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5BC0" w:rsidRDefault="00194344">
      <w:pPr>
        <w:rPr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附表</w:t>
      </w:r>
      <w:r>
        <w:rPr>
          <w:rFonts w:hint="eastAsia"/>
          <w:sz w:val="24"/>
          <w:szCs w:val="24"/>
        </w:rPr>
        <w:t>1</w:t>
      </w:r>
      <w:r>
        <w:rPr>
          <w:rFonts w:ascii="宋体" w:hAnsi="宋体" w:hint="eastAsia"/>
          <w:sz w:val="24"/>
          <w:szCs w:val="24"/>
        </w:rPr>
        <w:t>：</w:t>
      </w:r>
    </w:p>
    <w:p w:rsidR="00C35BC0" w:rsidRDefault="00194344">
      <w:pPr>
        <w:jc w:val="center"/>
        <w:rPr>
          <w:b/>
          <w:bCs/>
          <w:sz w:val="24"/>
          <w:szCs w:val="24"/>
        </w:rPr>
      </w:pPr>
      <w:r>
        <w:rPr>
          <w:rFonts w:ascii="宋体" w:hAnsi="宋体" w:hint="eastAsia"/>
          <w:b/>
          <w:bCs/>
          <w:sz w:val="24"/>
          <w:szCs w:val="24"/>
        </w:rPr>
        <w:t>湖南财政经济学院</w:t>
      </w:r>
      <w:r>
        <w:rPr>
          <w:rFonts w:ascii="宋体" w:hAnsi="宋体" w:hint="eastAsia"/>
          <w:b/>
          <w:bCs/>
          <w:sz w:val="24"/>
          <w:szCs w:val="24"/>
        </w:rPr>
        <w:t>科研</w:t>
      </w:r>
      <w:r>
        <w:rPr>
          <w:rFonts w:ascii="宋体" w:hAnsi="宋体" w:hint="eastAsia"/>
          <w:b/>
          <w:bCs/>
          <w:sz w:val="24"/>
          <w:szCs w:val="24"/>
        </w:rPr>
        <w:t>项目</w:t>
      </w:r>
      <w:r>
        <w:rPr>
          <w:rFonts w:ascii="宋体" w:hAnsi="宋体" w:hint="eastAsia"/>
          <w:b/>
          <w:bCs/>
          <w:sz w:val="24"/>
          <w:szCs w:val="24"/>
        </w:rPr>
        <w:t>经费</w:t>
      </w:r>
      <w:r>
        <w:rPr>
          <w:rFonts w:ascii="宋体" w:hAnsi="宋体" w:hint="eastAsia"/>
          <w:b/>
          <w:bCs/>
          <w:sz w:val="24"/>
          <w:szCs w:val="24"/>
        </w:rPr>
        <w:t>使用预算表</w:t>
      </w:r>
    </w:p>
    <w:p w:rsidR="00C35BC0" w:rsidRDefault="00194344">
      <w:pPr>
        <w:ind w:firstLineChars="100" w:firstLine="180"/>
        <w:rPr>
          <w:rFonts w:ascii="Arial" w:hAnsi="Arial" w:cs="Arial"/>
          <w:color w:val="2C2C2C"/>
          <w:kern w:val="0"/>
        </w:rPr>
      </w:pPr>
      <w:r>
        <w:rPr>
          <w:rFonts w:ascii="宋体" w:hAnsi="宋体" w:hint="eastAsia"/>
          <w:sz w:val="18"/>
          <w:szCs w:val="18"/>
        </w:rPr>
        <w:t>年月日</w:t>
      </w:r>
      <w:r>
        <w:rPr>
          <w:rFonts w:ascii="宋体" w:hAnsi="宋体" w:cs="Arial" w:hint="eastAsia"/>
          <w:color w:val="2C2C2C"/>
          <w:kern w:val="0"/>
        </w:rPr>
        <w:t>单位：元</w:t>
      </w:r>
    </w:p>
    <w:tbl>
      <w:tblPr>
        <w:tblW w:w="8376" w:type="dxa"/>
        <w:tblInd w:w="250" w:type="dxa"/>
        <w:tblLayout w:type="fixed"/>
        <w:tblLook w:val="04A0"/>
      </w:tblPr>
      <w:tblGrid>
        <w:gridCol w:w="1815"/>
        <w:gridCol w:w="1064"/>
        <w:gridCol w:w="1503"/>
        <w:gridCol w:w="1146"/>
        <w:gridCol w:w="801"/>
        <w:gridCol w:w="6"/>
        <w:gridCol w:w="186"/>
        <w:gridCol w:w="735"/>
        <w:gridCol w:w="305"/>
        <w:gridCol w:w="815"/>
      </w:tblGrid>
      <w:tr w:rsidR="00C35BC0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课题名称：</w:t>
            </w:r>
          </w:p>
        </w:tc>
        <w:tc>
          <w:tcPr>
            <w:tcW w:w="6561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2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课题编号：</w:t>
            </w:r>
          </w:p>
        </w:tc>
        <w:tc>
          <w:tcPr>
            <w:tcW w:w="5746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合计</w:t>
            </w:r>
          </w:p>
        </w:tc>
      </w:tr>
      <w:tr w:rsidR="00C35BC0">
        <w:trPr>
          <w:trHeight w:val="379"/>
        </w:trPr>
        <w:tc>
          <w:tcPr>
            <w:tcW w:w="181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Pr="00C93D48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kern w:val="0"/>
              </w:rPr>
            </w:pPr>
            <w:r w:rsidRPr="00C93D48">
              <w:rPr>
                <w:rFonts w:ascii="Arial" w:hAnsi="Arial" w:cs="Arial" w:hint="eastAsia"/>
                <w:kern w:val="0"/>
              </w:rPr>
              <w:t>项目批准单位</w:t>
            </w:r>
          </w:p>
        </w:tc>
        <w:tc>
          <w:tcPr>
            <w:tcW w:w="2567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上级资助到账金额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1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249"/>
        </w:trPr>
        <w:tc>
          <w:tcPr>
            <w:tcW w:w="18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35BC0" w:rsidRDefault="00C35BC0">
            <w:pPr>
              <w:widowControl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2567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C0" w:rsidRDefault="00C35BC0">
            <w:pPr>
              <w:widowControl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213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学校</w:t>
            </w:r>
            <w:r>
              <w:rPr>
                <w:rFonts w:ascii="Arial" w:hAnsi="Arial" w:cs="Arial" w:hint="eastAsia"/>
                <w:color w:val="2C2C2C"/>
                <w:kern w:val="0"/>
              </w:rPr>
              <w:t>资助</w:t>
            </w:r>
            <w:r>
              <w:rPr>
                <w:rFonts w:ascii="Arial" w:hAnsi="Arial" w:cs="Arial" w:hint="eastAsia"/>
                <w:color w:val="2C2C2C"/>
                <w:kern w:val="0"/>
              </w:rPr>
              <w:t>到账金额</w:t>
            </w:r>
          </w:p>
        </w:tc>
        <w:tc>
          <w:tcPr>
            <w:tcW w:w="10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1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35BC0" w:rsidRDefault="00C35BC0">
            <w:pPr>
              <w:widowControl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225"/>
        </w:trPr>
        <w:tc>
          <w:tcPr>
            <w:tcW w:w="438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项目预算总额（上级拨款项目批准总金额）</w:t>
            </w:r>
          </w:p>
        </w:tc>
        <w:tc>
          <w:tcPr>
            <w:tcW w:w="399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27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本次到账金额</w:t>
            </w:r>
            <w:r>
              <w:rPr>
                <w:rFonts w:ascii="Arial" w:hAnsi="Arial" w:cs="Arial" w:hint="eastAsia"/>
                <w:color w:val="2C2C2C"/>
                <w:kern w:val="0"/>
              </w:rPr>
              <w:t xml:space="preserve">         </w:t>
            </w:r>
          </w:p>
        </w:tc>
        <w:tc>
          <w:tcPr>
            <w:tcW w:w="25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95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204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2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课题支出预算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 xml:space="preserve">  </w:t>
            </w:r>
            <w:r>
              <w:rPr>
                <w:rFonts w:ascii="Arial" w:hAnsi="Arial" w:cs="Arial" w:hint="eastAsia"/>
                <w:color w:val="2C2C2C"/>
                <w:kern w:val="0"/>
              </w:rPr>
              <w:t>金额</w:t>
            </w: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相关费用控制比例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项目资金使用</w:t>
            </w: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金额</w:t>
            </w:r>
          </w:p>
        </w:tc>
      </w:tr>
      <w:tr w:rsidR="00C35BC0">
        <w:trPr>
          <w:trHeight w:val="287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直接费用：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1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）资料费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2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）数据采集费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0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  <w:sz w:val="18"/>
                <w:szCs w:val="18"/>
              </w:rPr>
            </w:pPr>
            <w:r>
              <w:rPr>
                <w:rFonts w:ascii="Arial" w:hAnsi="Arial" w:cs="Arial" w:hint="eastAsia"/>
                <w:color w:val="2C2C2C"/>
                <w:kern w:val="0"/>
                <w:sz w:val="18"/>
                <w:szCs w:val="18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  <w:sz w:val="18"/>
                <w:szCs w:val="18"/>
              </w:rPr>
              <w:t>3</w:t>
            </w:r>
            <w:r>
              <w:rPr>
                <w:rFonts w:ascii="宋体" w:hAnsi="宋体" w:cs="Arial" w:hint="eastAsia"/>
                <w:color w:val="2C2C2C"/>
                <w:kern w:val="0"/>
                <w:sz w:val="18"/>
                <w:szCs w:val="18"/>
              </w:rPr>
              <w:t>）会议费</w:t>
            </w:r>
            <w:r>
              <w:rPr>
                <w:rFonts w:ascii="Arial" w:hAnsi="Arial" w:cs="Arial" w:hint="eastAsia"/>
                <w:color w:val="2C2C2C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2C2C2C"/>
                <w:kern w:val="0"/>
                <w:sz w:val="18"/>
                <w:szCs w:val="18"/>
              </w:rPr>
              <w:t>差率费</w:t>
            </w:r>
            <w:r>
              <w:rPr>
                <w:rFonts w:ascii="Arial" w:hAnsi="Arial" w:cs="Arial" w:hint="eastAsia"/>
                <w:color w:val="2C2C2C"/>
                <w:kern w:val="0"/>
                <w:sz w:val="18"/>
                <w:szCs w:val="18"/>
              </w:rPr>
              <w:t>/</w:t>
            </w:r>
            <w:r>
              <w:rPr>
                <w:rFonts w:ascii="宋体" w:hAnsi="宋体" w:cs="Arial" w:hint="eastAsia"/>
                <w:color w:val="2C2C2C"/>
                <w:kern w:val="0"/>
                <w:sz w:val="18"/>
                <w:szCs w:val="18"/>
              </w:rPr>
              <w:t>国际合作与交流费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到账经费的</w:t>
            </w:r>
            <w:r>
              <w:rPr>
                <w:rFonts w:ascii="Arial" w:hAnsi="Arial" w:cs="Arial" w:hint="eastAsia"/>
                <w:color w:val="2C2C2C"/>
                <w:kern w:val="0"/>
              </w:rPr>
              <w:t>20%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50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4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）设备费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2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5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）专家咨询费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1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6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）劳务费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3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7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）印刷出版费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6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（</w:t>
            </w:r>
            <w:r>
              <w:rPr>
                <w:rFonts w:ascii="Arial" w:hAnsi="Arial" w:cs="Arial" w:hint="eastAsia"/>
                <w:color w:val="2C2C2C"/>
                <w:kern w:val="0"/>
              </w:rPr>
              <w:t>8</w:t>
            </w:r>
            <w:r>
              <w:rPr>
                <w:rFonts w:ascii="宋体" w:hAnsi="宋体" w:cs="Arial" w:hint="eastAsia"/>
                <w:color w:val="2C2C2C"/>
                <w:kern w:val="0"/>
              </w:rPr>
              <w:t>）其他支出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其中招待费控制在到账经费的</w:t>
            </w:r>
            <w:r>
              <w:rPr>
                <w:rFonts w:ascii="Arial" w:hAnsi="Arial" w:cs="Arial" w:hint="eastAsia"/>
                <w:color w:val="2C2C2C"/>
                <w:kern w:val="0"/>
              </w:rPr>
              <w:t>10%</w:t>
            </w:r>
            <w:bookmarkStart w:id="0" w:name="_GoBack"/>
            <w:bookmarkEnd w:id="0"/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间接费用：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7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科研管理费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到账经费</w:t>
            </w:r>
            <w:r>
              <w:rPr>
                <w:rFonts w:ascii="Arial" w:hAnsi="Arial" w:cs="Arial" w:hint="eastAsia"/>
                <w:color w:val="2C2C2C"/>
                <w:kern w:val="0"/>
              </w:rPr>
              <w:t>5%</w:t>
            </w: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401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  <w:sz w:val="15"/>
                <w:szCs w:val="15"/>
              </w:rPr>
            </w:pPr>
            <w:r>
              <w:rPr>
                <w:rFonts w:ascii="Arial" w:hAnsi="Arial" w:cs="Arial" w:hint="eastAsia"/>
                <w:color w:val="2C2C2C"/>
                <w:kern w:val="0"/>
                <w:sz w:val="15"/>
                <w:szCs w:val="15"/>
              </w:rPr>
              <w:t>房、屋、水、电、气等直接费用无法列支的项目相关成本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412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194344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  <w:r>
              <w:rPr>
                <w:rFonts w:ascii="Arial" w:hAnsi="Arial" w:cs="Arial" w:hint="eastAsia"/>
                <w:color w:val="2C2C2C"/>
                <w:kern w:val="0"/>
              </w:rPr>
              <w:t>绩效支出</w:t>
            </w: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63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88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  <w:tr w:rsidR="00C35BC0">
        <w:trPr>
          <w:trHeight w:val="375"/>
        </w:trPr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0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5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8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92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  <w:tc>
          <w:tcPr>
            <w:tcW w:w="11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35BC0" w:rsidRDefault="00C35BC0">
            <w:pPr>
              <w:widowControl/>
              <w:spacing w:line="300" w:lineRule="atLeast"/>
              <w:jc w:val="left"/>
              <w:rPr>
                <w:rFonts w:ascii="Arial" w:hAnsi="Arial" w:cs="Arial"/>
                <w:color w:val="2C2C2C"/>
                <w:kern w:val="0"/>
              </w:rPr>
            </w:pPr>
          </w:p>
        </w:tc>
      </w:tr>
    </w:tbl>
    <w:p w:rsidR="00C35BC0" w:rsidRDefault="00C35BC0"/>
    <w:p w:rsidR="00C93D48" w:rsidRPr="00C93D48" w:rsidRDefault="00C93D48" w:rsidP="00C93D48">
      <w:r w:rsidRPr="00C93D48">
        <w:rPr>
          <w:rFonts w:hint="eastAsia"/>
        </w:rPr>
        <w:t>科研处审核：</w:t>
      </w:r>
      <w:r>
        <w:rPr>
          <w:rFonts w:hint="eastAsia"/>
        </w:rPr>
        <w:t xml:space="preserve">                 </w:t>
      </w:r>
      <w:r w:rsidRPr="00C93D48">
        <w:rPr>
          <w:rFonts w:hint="eastAsia"/>
        </w:rPr>
        <w:t>财务处审核：</w:t>
      </w:r>
      <w:r>
        <w:rPr>
          <w:rFonts w:hint="eastAsia"/>
        </w:rPr>
        <w:t xml:space="preserve">                   </w:t>
      </w:r>
      <w:r w:rsidRPr="00C93D48">
        <w:rPr>
          <w:rFonts w:hint="eastAsia"/>
        </w:rPr>
        <w:t>项目负责人：</w:t>
      </w:r>
    </w:p>
    <w:p w:rsidR="00C35BC0" w:rsidRPr="00C93D48" w:rsidRDefault="00C35BC0"/>
    <w:sectPr w:rsidR="00C35BC0" w:rsidRPr="00C93D48" w:rsidSect="00C35B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94344" w:rsidRDefault="00194344" w:rsidP="00C93D48">
      <w:r>
        <w:separator/>
      </w:r>
    </w:p>
  </w:endnote>
  <w:endnote w:type="continuationSeparator" w:id="1">
    <w:p w:rsidR="00194344" w:rsidRDefault="00194344" w:rsidP="00C93D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94344" w:rsidRDefault="00194344" w:rsidP="00C93D48">
      <w:r>
        <w:separator/>
      </w:r>
    </w:p>
  </w:footnote>
  <w:footnote w:type="continuationSeparator" w:id="1">
    <w:p w:rsidR="00194344" w:rsidRDefault="00194344" w:rsidP="00C93D4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804EC"/>
    <w:rsid w:val="00194344"/>
    <w:rsid w:val="008E2F27"/>
    <w:rsid w:val="009A5016"/>
    <w:rsid w:val="00C35BC0"/>
    <w:rsid w:val="00C93D48"/>
    <w:rsid w:val="00D804EC"/>
    <w:rsid w:val="06E801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5BC0"/>
    <w:pPr>
      <w:widowControl w:val="0"/>
      <w:jc w:val="both"/>
    </w:pPr>
    <w:rPr>
      <w:rFonts w:ascii="Calibri" w:eastAsia="宋体" w:hAnsi="Calibri" w:cs="Times New Roman"/>
      <w:kern w:val="2"/>
      <w:sz w:val="21"/>
      <w:szCs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93D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93D48"/>
    <w:rPr>
      <w:rFonts w:ascii="Calibri" w:eastAsia="宋体" w:hAnsi="Calibri" w:cs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93D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93D48"/>
    <w:rPr>
      <w:rFonts w:ascii="Calibri" w:eastAsia="宋体" w:hAnsi="Calibri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李买莲</cp:lastModifiedBy>
  <cp:revision>3</cp:revision>
  <cp:lastPrinted>2017-11-22T08:36:00Z</cp:lastPrinted>
  <dcterms:created xsi:type="dcterms:W3CDTF">2017-11-22T08:00:00Z</dcterms:created>
  <dcterms:modified xsi:type="dcterms:W3CDTF">2017-11-22T08:56:00Z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