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adjustRightInd w:val="0"/>
        <w:snapToGrid w:val="0"/>
        <w:spacing w:line="240" w:lineRule="atLeast"/>
        <w:jc w:val="center"/>
        <w:rPr>
          <w:rFonts w:hAnsi="宋体"/>
        </w:rPr>
      </w:pPr>
    </w:p>
    <w:p>
      <w:pPr>
        <w:pStyle w:val="20"/>
        <w:adjustRightInd w:val="0"/>
        <w:snapToGrid w:val="0"/>
        <w:spacing w:line="240" w:lineRule="atLeast"/>
        <w:jc w:val="center"/>
        <w:rPr>
          <w:rFonts w:hAnsi="宋体"/>
        </w:rPr>
      </w:pPr>
    </w:p>
    <w:p>
      <w:pPr>
        <w:pStyle w:val="20"/>
        <w:adjustRightInd w:val="0"/>
        <w:snapToGrid w:val="0"/>
        <w:spacing w:line="240" w:lineRule="atLeast"/>
        <w:jc w:val="center"/>
        <w:rPr>
          <w:rFonts w:hAnsi="宋体"/>
        </w:rPr>
      </w:pPr>
    </w:p>
    <w:p>
      <w:pPr>
        <w:pStyle w:val="20"/>
        <w:adjustRightInd w:val="0"/>
        <w:snapToGrid w:val="0"/>
        <w:spacing w:line="240" w:lineRule="atLeast"/>
        <w:jc w:val="center"/>
        <w:rPr>
          <w:rFonts w:hAnsi="宋体"/>
          <w:bCs/>
          <w:sz w:val="72"/>
          <w:szCs w:val="72"/>
        </w:rPr>
      </w:pPr>
    </w:p>
    <w:p>
      <w:pPr>
        <w:pStyle w:val="20"/>
        <w:adjustRightInd w:val="0"/>
        <w:snapToGrid w:val="0"/>
        <w:spacing w:line="240" w:lineRule="atLeast"/>
        <w:jc w:val="center"/>
        <w:rPr>
          <w:rFonts w:hAnsi="宋体"/>
          <w:b/>
          <w:bCs/>
          <w:sz w:val="144"/>
          <w:szCs w:val="144"/>
        </w:rPr>
      </w:pPr>
      <w:r>
        <w:rPr>
          <w:rFonts w:hint="eastAsia" w:hAnsi="宋体"/>
          <w:b/>
          <w:bCs/>
          <w:sz w:val="144"/>
          <w:szCs w:val="144"/>
        </w:rPr>
        <w:t>招标文件</w:t>
      </w:r>
    </w:p>
    <w:p>
      <w:pPr>
        <w:pStyle w:val="20"/>
        <w:adjustRightInd w:val="0"/>
        <w:snapToGrid w:val="0"/>
        <w:spacing w:line="240" w:lineRule="atLeast"/>
        <w:jc w:val="center"/>
        <w:rPr>
          <w:rFonts w:hAnsi="宋体"/>
          <w:b/>
          <w:bCs/>
          <w:color w:val="FF0000"/>
          <w:sz w:val="44"/>
          <w:szCs w:val="44"/>
        </w:rPr>
      </w:pPr>
    </w:p>
    <w:p>
      <w:pPr>
        <w:pStyle w:val="20"/>
        <w:adjustRightInd w:val="0"/>
        <w:snapToGrid w:val="0"/>
        <w:spacing w:line="240" w:lineRule="atLeast"/>
        <w:jc w:val="center"/>
        <w:rPr>
          <w:rFonts w:hAnsi="宋体"/>
          <w:b/>
          <w:bCs/>
          <w:color w:val="FF0000"/>
          <w:sz w:val="44"/>
          <w:szCs w:val="44"/>
        </w:rPr>
      </w:pPr>
    </w:p>
    <w:p>
      <w:pPr>
        <w:pStyle w:val="20"/>
        <w:adjustRightInd w:val="0"/>
        <w:snapToGrid w:val="0"/>
        <w:spacing w:line="240" w:lineRule="atLeast"/>
        <w:jc w:val="center"/>
        <w:rPr>
          <w:rFonts w:hAnsi="宋体"/>
          <w:bCs/>
        </w:rPr>
      </w:pPr>
    </w:p>
    <w:p>
      <w:pPr>
        <w:adjustRightInd w:val="0"/>
        <w:snapToGrid w:val="0"/>
        <w:spacing w:line="360" w:lineRule="auto"/>
        <w:ind w:firstLine="1124" w:firstLineChars="350"/>
        <w:rPr>
          <w:rFonts w:ascii="宋体" w:hAnsi="宋体"/>
          <w:b/>
          <w:szCs w:val="21"/>
        </w:rPr>
      </w:pPr>
      <w:r>
        <w:rPr>
          <w:rFonts w:hint="eastAsia" w:ascii="宋体" w:hAnsi="宋体"/>
          <w:b/>
          <w:sz w:val="32"/>
          <w:szCs w:val="32"/>
        </w:rPr>
        <w:t>采购项目名称：</w:t>
      </w:r>
      <w:r>
        <w:rPr>
          <w:rFonts w:hint="eastAsia" w:ascii="宋体" w:hAnsi="宋体"/>
          <w:b/>
          <w:sz w:val="32"/>
          <w:szCs w:val="32"/>
          <w:u w:val="single"/>
        </w:rPr>
        <w:t>图书馆109教室装修</w:t>
      </w:r>
    </w:p>
    <w:p>
      <w:pPr>
        <w:adjustRightInd w:val="0"/>
        <w:snapToGrid w:val="0"/>
        <w:spacing w:line="360" w:lineRule="auto"/>
        <w:ind w:firstLine="1124" w:firstLineChars="350"/>
        <w:rPr>
          <w:rFonts w:ascii="宋体" w:hAnsi="宋体"/>
          <w:b/>
          <w:sz w:val="32"/>
          <w:szCs w:val="32"/>
        </w:rPr>
      </w:pPr>
      <w:r>
        <w:rPr>
          <w:rFonts w:hint="eastAsia" w:ascii="宋体" w:hAnsi="宋体"/>
          <w:b/>
          <w:sz w:val="32"/>
          <w:szCs w:val="32"/>
        </w:rPr>
        <w:t>采</w:t>
      </w:r>
      <w:r>
        <w:rPr>
          <w:rFonts w:ascii="宋体" w:hAnsi="宋体"/>
          <w:b/>
          <w:sz w:val="32"/>
          <w:szCs w:val="32"/>
        </w:rPr>
        <w:t xml:space="preserve">   </w:t>
      </w:r>
      <w:r>
        <w:rPr>
          <w:rFonts w:hint="eastAsia" w:ascii="宋体" w:hAnsi="宋体"/>
          <w:b/>
          <w:sz w:val="32"/>
          <w:szCs w:val="32"/>
        </w:rPr>
        <w:t>购</w:t>
      </w:r>
      <w:r>
        <w:rPr>
          <w:rFonts w:ascii="宋体" w:hAnsi="宋体"/>
          <w:b/>
          <w:sz w:val="32"/>
          <w:szCs w:val="32"/>
        </w:rPr>
        <w:t xml:space="preserve">   </w:t>
      </w:r>
      <w:r>
        <w:rPr>
          <w:rFonts w:hint="eastAsia" w:ascii="宋体" w:hAnsi="宋体"/>
          <w:b/>
          <w:sz w:val="32"/>
          <w:szCs w:val="32"/>
        </w:rPr>
        <w:t>人：</w:t>
      </w:r>
      <w:r>
        <w:rPr>
          <w:rFonts w:hint="eastAsia" w:ascii="宋体" w:hAnsi="宋体"/>
          <w:b/>
          <w:sz w:val="32"/>
          <w:szCs w:val="32"/>
          <w:u w:val="single"/>
        </w:rPr>
        <w:t>湖南财政经济学院</w:t>
      </w:r>
    </w:p>
    <w:p>
      <w:pPr>
        <w:pStyle w:val="20"/>
        <w:adjustRightInd w:val="0"/>
        <w:snapToGrid w:val="0"/>
        <w:spacing w:line="360" w:lineRule="auto"/>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
          <w:bCs/>
          <w:sz w:val="32"/>
          <w:szCs w:val="32"/>
        </w:rPr>
      </w:pPr>
      <w:r>
        <w:rPr>
          <w:rFonts w:hint="eastAsia" w:hAnsi="宋体"/>
          <w:b/>
          <w:sz w:val="32"/>
        </w:rPr>
        <w:t xml:space="preserve"> 2022年12月</w:t>
      </w:r>
    </w:p>
    <w:p>
      <w:pPr>
        <w:pStyle w:val="20"/>
        <w:adjustRightInd w:val="0"/>
        <w:snapToGrid w:val="0"/>
        <w:spacing w:line="240" w:lineRule="atLeast"/>
        <w:jc w:val="center"/>
        <w:rPr>
          <w:rFonts w:hAnsi="宋体"/>
          <w:b/>
          <w:bCs/>
          <w:sz w:val="32"/>
          <w:szCs w:val="32"/>
        </w:rPr>
      </w:pPr>
    </w:p>
    <w:p>
      <w:pPr>
        <w:pStyle w:val="20"/>
        <w:adjustRightInd w:val="0"/>
        <w:snapToGrid w:val="0"/>
        <w:spacing w:line="240" w:lineRule="atLeast"/>
        <w:jc w:val="center"/>
        <w:rPr>
          <w:rFonts w:hAnsi="宋体"/>
          <w:b/>
          <w:bCs/>
          <w:sz w:val="32"/>
          <w:szCs w:val="32"/>
        </w:rPr>
        <w:sectPr>
          <w:headerReference r:id="rId3" w:type="default"/>
          <w:pgSz w:w="11906" w:h="16838"/>
          <w:pgMar w:top="1440" w:right="1588" w:bottom="1440" w:left="1588" w:header="851" w:footer="992" w:gutter="0"/>
          <w:cols w:space="720" w:num="1"/>
          <w:docGrid w:type="lines" w:linePitch="312" w:charSpace="0"/>
        </w:sectPr>
      </w:pPr>
    </w:p>
    <w:p>
      <w:pPr>
        <w:pStyle w:val="20"/>
        <w:adjustRightInd w:val="0"/>
        <w:snapToGrid w:val="0"/>
        <w:spacing w:line="360" w:lineRule="auto"/>
        <w:jc w:val="center"/>
        <w:rPr>
          <w:rFonts w:hAnsi="宋体"/>
          <w:b/>
          <w:spacing w:val="160"/>
          <w:sz w:val="36"/>
          <w:szCs w:val="36"/>
        </w:rPr>
      </w:pPr>
      <w:r>
        <w:rPr>
          <w:rFonts w:hint="eastAsia" w:hAnsi="宋体"/>
          <w:b/>
          <w:spacing w:val="160"/>
          <w:sz w:val="36"/>
          <w:szCs w:val="36"/>
        </w:rPr>
        <w:t>目录</w:t>
      </w:r>
    </w:p>
    <w:p>
      <w:pPr>
        <w:pStyle w:val="30"/>
        <w:tabs>
          <w:tab w:val="right" w:leader="dot" w:pos="8844"/>
        </w:tabs>
        <w:spacing w:line="600" w:lineRule="auto"/>
        <w:rPr>
          <w:rFonts w:ascii="宋体" w:hAnsi="宋体" w:eastAsia="宋体"/>
        </w:rPr>
      </w:pPr>
      <w:r>
        <w:rPr>
          <w:rStyle w:val="44"/>
          <w:b w:val="0"/>
        </w:rPr>
        <w:fldChar w:fldCharType="begin"/>
      </w:r>
      <w:r>
        <w:rPr>
          <w:rStyle w:val="44"/>
          <w:rFonts w:ascii="宋体" w:hAnsi="宋体" w:eastAsia="宋体"/>
          <w:b w:val="0"/>
        </w:rPr>
        <w:instrText xml:space="preserve"> TOC \o "1-4" \h \z \u </w:instrText>
      </w:r>
      <w:r>
        <w:rPr>
          <w:rStyle w:val="44"/>
          <w:b w:val="0"/>
        </w:rPr>
        <w:fldChar w:fldCharType="separate"/>
      </w:r>
      <w:r>
        <w:fldChar w:fldCharType="begin"/>
      </w:r>
      <w:r>
        <w:instrText xml:space="preserve"> HYPERLINK \l "_Toc28805" </w:instrText>
      </w:r>
      <w:r>
        <w:fldChar w:fldCharType="separate"/>
      </w:r>
      <w:r>
        <w:rPr>
          <w:rFonts w:hint="eastAsia" w:ascii="宋体" w:hAnsi="宋体" w:eastAsia="宋体"/>
          <w:szCs w:val="32"/>
        </w:rPr>
        <w:t>第一章 投标邀请（公开招标）</w:t>
      </w:r>
      <w:r>
        <w:rPr>
          <w:rFonts w:ascii="宋体" w:hAnsi="宋体" w:eastAsia="宋体"/>
        </w:rPr>
        <w:tab/>
      </w:r>
      <w:r>
        <w:rPr>
          <w:rFonts w:ascii="宋体" w:hAnsi="宋体" w:eastAsia="宋体"/>
        </w:rPr>
        <w:fldChar w:fldCharType="begin"/>
      </w:r>
      <w:r>
        <w:rPr>
          <w:rFonts w:ascii="宋体" w:hAnsi="宋体" w:eastAsia="宋体"/>
        </w:rPr>
        <w:instrText xml:space="preserve"> PAGEREF _Toc28805 \h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fldChar w:fldCharType="end"/>
      </w:r>
    </w:p>
    <w:p>
      <w:pPr>
        <w:pStyle w:val="30"/>
        <w:tabs>
          <w:tab w:val="right" w:leader="dot" w:pos="8844"/>
        </w:tabs>
        <w:spacing w:line="600" w:lineRule="auto"/>
        <w:rPr>
          <w:rFonts w:ascii="宋体" w:hAnsi="宋体" w:eastAsia="宋体"/>
        </w:rPr>
      </w:pPr>
      <w:r>
        <w:fldChar w:fldCharType="begin"/>
      </w:r>
      <w:r>
        <w:instrText xml:space="preserve"> HYPERLINK \l "_Toc11771" </w:instrText>
      </w:r>
      <w:r>
        <w:fldChar w:fldCharType="separate"/>
      </w:r>
      <w:r>
        <w:rPr>
          <w:rFonts w:hint="eastAsia" w:ascii="宋体" w:hAnsi="宋体" w:eastAsia="宋体"/>
          <w:szCs w:val="32"/>
        </w:rPr>
        <w:t>第二章 投标须知</w:t>
      </w:r>
      <w:r>
        <w:rPr>
          <w:rFonts w:ascii="宋体" w:hAnsi="宋体" w:eastAsia="宋体"/>
        </w:rPr>
        <w:tab/>
      </w:r>
      <w:r>
        <w:rPr>
          <w:rFonts w:ascii="宋体" w:hAnsi="宋体" w:eastAsia="宋体"/>
        </w:rPr>
        <w:fldChar w:fldCharType="begin"/>
      </w:r>
      <w:r>
        <w:rPr>
          <w:rFonts w:ascii="宋体" w:hAnsi="宋体" w:eastAsia="宋体"/>
        </w:rPr>
        <w:instrText xml:space="preserve"> PAGEREF _Toc11771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30"/>
        <w:tabs>
          <w:tab w:val="right" w:leader="dot" w:pos="8844"/>
        </w:tabs>
        <w:spacing w:line="600" w:lineRule="auto"/>
        <w:rPr>
          <w:rFonts w:ascii="宋体" w:hAnsi="宋体" w:eastAsia="宋体"/>
        </w:rPr>
      </w:pPr>
      <w:r>
        <w:fldChar w:fldCharType="begin"/>
      </w:r>
      <w:r>
        <w:instrText xml:space="preserve"> HYPERLINK \l "_Toc21926" </w:instrText>
      </w:r>
      <w:r>
        <w:fldChar w:fldCharType="separate"/>
      </w:r>
      <w:r>
        <w:rPr>
          <w:rFonts w:hint="eastAsia" w:ascii="宋体" w:hAnsi="宋体" w:eastAsia="宋体"/>
          <w:szCs w:val="32"/>
        </w:rPr>
        <w:t>第三章 采购需求</w:t>
      </w:r>
      <w:r>
        <w:rPr>
          <w:rFonts w:ascii="宋体" w:hAnsi="宋体" w:eastAsia="宋体"/>
        </w:rPr>
        <w:tab/>
      </w:r>
      <w:r>
        <w:rPr>
          <w:rFonts w:ascii="宋体" w:hAnsi="宋体" w:eastAsia="宋体"/>
        </w:rPr>
        <w:fldChar w:fldCharType="begin"/>
      </w:r>
      <w:r>
        <w:rPr>
          <w:rFonts w:ascii="宋体" w:hAnsi="宋体" w:eastAsia="宋体"/>
        </w:rPr>
        <w:instrText xml:space="preserve"> PAGEREF _Toc21926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30"/>
        <w:tabs>
          <w:tab w:val="right" w:leader="dot" w:pos="8844"/>
        </w:tabs>
        <w:spacing w:line="600" w:lineRule="auto"/>
        <w:rPr>
          <w:rFonts w:ascii="宋体" w:hAnsi="宋体" w:eastAsia="宋体"/>
        </w:rPr>
      </w:pPr>
      <w:r>
        <w:fldChar w:fldCharType="begin"/>
      </w:r>
      <w:r>
        <w:instrText xml:space="preserve"> HYPERLINK \l "_Toc27734" </w:instrText>
      </w:r>
      <w:r>
        <w:fldChar w:fldCharType="separate"/>
      </w:r>
      <w:r>
        <w:rPr>
          <w:rFonts w:hint="eastAsia" w:ascii="宋体" w:hAnsi="宋体" w:eastAsia="宋体"/>
          <w:szCs w:val="32"/>
        </w:rPr>
        <w:t>第四章 投标文件的组成</w:t>
      </w:r>
      <w:r>
        <w:rPr>
          <w:rFonts w:ascii="宋体" w:hAnsi="宋体" w:eastAsia="宋体"/>
        </w:rPr>
        <w:tab/>
      </w:r>
      <w:r>
        <w:rPr>
          <w:rFonts w:ascii="宋体" w:hAnsi="宋体" w:eastAsia="宋体"/>
        </w:rPr>
        <w:fldChar w:fldCharType="begin"/>
      </w:r>
      <w:r>
        <w:rPr>
          <w:rFonts w:ascii="宋体" w:hAnsi="宋体" w:eastAsia="宋体"/>
        </w:rPr>
        <w:instrText xml:space="preserve"> PAGEREF _Toc27734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rPr>
          <w:rFonts w:ascii="宋体" w:hAnsi="宋体"/>
        </w:rPr>
      </w:pPr>
      <w:r>
        <w:rPr>
          <w:rFonts w:ascii="宋体" w:hAnsi="宋体"/>
        </w:rPr>
        <w:fldChar w:fldCharType="end"/>
      </w:r>
      <w:r>
        <w:rPr>
          <w:rFonts w:ascii="宋体" w:hAnsi="宋体"/>
        </w:rPr>
        <w:t xml:space="preserve"> </w:t>
      </w:r>
    </w:p>
    <w:p>
      <w:pPr>
        <w:adjustRightInd w:val="0"/>
        <w:snapToGrid w:val="0"/>
        <w:spacing w:line="240" w:lineRule="atLeast"/>
        <w:ind w:firstLine="840" w:firstLineChars="400"/>
        <w:rPr>
          <w:rFonts w:ascii="宋体" w:hAnsi="宋体"/>
          <w:szCs w:val="21"/>
        </w:rPr>
      </w:pPr>
    </w:p>
    <w:p>
      <w:pPr>
        <w:pStyle w:val="7"/>
        <w:rPr>
          <w:rFonts w:ascii="宋体" w:hAnsi="宋体"/>
        </w:rPr>
        <w:sectPr>
          <w:headerReference r:id="rId6" w:type="first"/>
          <w:headerReference r:id="rId4" w:type="default"/>
          <w:footerReference r:id="rId7" w:type="default"/>
          <w:headerReference r:id="rId5" w:type="even"/>
          <w:pgSz w:w="11906" w:h="16838"/>
          <w:pgMar w:top="1474" w:right="1474" w:bottom="1474" w:left="1588" w:header="851" w:footer="992" w:gutter="0"/>
          <w:pgNumType w:start="1"/>
          <w:cols w:space="720" w:num="1"/>
          <w:docGrid w:type="lines" w:linePitch="312" w:charSpace="0"/>
        </w:sectPr>
      </w:pPr>
      <w:bookmarkStart w:id="0" w:name="_Toc35421027"/>
      <w:bookmarkStart w:id="1" w:name="_Toc21001314"/>
      <w:bookmarkStart w:id="2" w:name="_Toc34720698"/>
      <w:bookmarkStart w:id="3" w:name="_Toc20816073"/>
      <w:bookmarkStart w:id="4" w:name="_Toc21000471"/>
      <w:bookmarkStart w:id="5" w:name="_Toc20988241"/>
      <w:bookmarkStart w:id="6" w:name="_Toc53472201"/>
      <w:bookmarkStart w:id="7" w:name="_Toc20642243"/>
    </w:p>
    <w:p>
      <w:pPr>
        <w:pStyle w:val="7"/>
        <w:rPr>
          <w:rFonts w:ascii="宋体" w:hAnsi="宋体"/>
          <w:sz w:val="32"/>
          <w:szCs w:val="32"/>
        </w:rPr>
      </w:pPr>
      <w:bookmarkStart w:id="8" w:name="_Toc28805"/>
      <w:r>
        <w:rPr>
          <w:rFonts w:hint="eastAsia" w:ascii="宋体" w:hAnsi="宋体"/>
          <w:sz w:val="32"/>
          <w:szCs w:val="32"/>
        </w:rPr>
        <w:t>第一章 投标邀请（公开招标）</w:t>
      </w:r>
      <w:bookmarkEnd w:id="8"/>
    </w:p>
    <w:p>
      <w:pPr>
        <w:pStyle w:val="20"/>
        <w:adjustRightInd w:val="0"/>
        <w:snapToGrid w:val="0"/>
        <w:spacing w:line="360" w:lineRule="auto"/>
        <w:jc w:val="center"/>
        <w:rPr>
          <w:rFonts w:hAnsi="宋体"/>
          <w:iCs/>
        </w:rPr>
      </w:pPr>
    </w:p>
    <w:p>
      <w:pPr>
        <w:pStyle w:val="19"/>
        <w:jc w:val="center"/>
        <w:rPr>
          <w:rFonts w:ascii="宋体" w:hAnsi="宋体"/>
        </w:rPr>
      </w:pPr>
      <w:r>
        <w:rPr>
          <w:rFonts w:hint="eastAsia" w:ascii="宋体" w:hAnsi="宋体"/>
          <w:szCs w:val="21"/>
        </w:rPr>
        <w:t>详见招标公告</w:t>
      </w:r>
    </w:p>
    <w:p>
      <w:pPr>
        <w:pStyle w:val="20"/>
        <w:adjustRightInd w:val="0"/>
        <w:snapToGrid w:val="0"/>
        <w:spacing w:line="360" w:lineRule="auto"/>
        <w:jc w:val="center"/>
        <w:rPr>
          <w:rFonts w:hAnsi="宋体"/>
          <w:b/>
          <w:sz w:val="32"/>
          <w:szCs w:val="32"/>
        </w:rPr>
      </w:pPr>
      <w:r>
        <w:rPr>
          <w:rFonts w:hAnsi="宋体"/>
          <w:b/>
          <w:sz w:val="32"/>
          <w:szCs w:val="32"/>
        </w:rPr>
        <w:br w:type="page"/>
      </w:r>
    </w:p>
    <w:p>
      <w:pPr>
        <w:pStyle w:val="20"/>
        <w:adjustRightInd w:val="0"/>
        <w:snapToGrid w:val="0"/>
        <w:spacing w:line="360" w:lineRule="auto"/>
        <w:jc w:val="center"/>
        <w:outlineLvl w:val="0"/>
        <w:rPr>
          <w:rFonts w:hAnsi="宋体"/>
          <w:b/>
          <w:spacing w:val="100"/>
          <w:sz w:val="32"/>
          <w:szCs w:val="32"/>
        </w:rPr>
      </w:pPr>
      <w:bookmarkStart w:id="9" w:name="_Toc11771"/>
      <w:r>
        <w:rPr>
          <w:rFonts w:hint="eastAsia" w:hAnsi="宋体"/>
          <w:b/>
          <w:sz w:val="32"/>
          <w:szCs w:val="32"/>
        </w:rPr>
        <w:t>第二章 投标须知</w:t>
      </w:r>
      <w:bookmarkEnd w:id="0"/>
      <w:bookmarkEnd w:id="1"/>
      <w:bookmarkEnd w:id="2"/>
      <w:bookmarkEnd w:id="3"/>
      <w:bookmarkEnd w:id="4"/>
      <w:bookmarkEnd w:id="5"/>
      <w:bookmarkEnd w:id="6"/>
      <w:bookmarkEnd w:id="7"/>
      <w:bookmarkEnd w:id="9"/>
    </w:p>
    <w:p>
      <w:pPr>
        <w:adjustRightInd w:val="0"/>
        <w:snapToGrid w:val="0"/>
        <w:spacing w:line="360" w:lineRule="auto"/>
        <w:ind w:right="31" w:rightChars="15"/>
        <w:jc w:val="right"/>
        <w:rPr>
          <w:rFonts w:ascii="宋体" w:hAnsi="宋体"/>
          <w:i/>
          <w:szCs w:val="21"/>
        </w:rPr>
      </w:pPr>
      <w:r>
        <w:rPr>
          <w:rFonts w:hint="eastAsia" w:ascii="宋体" w:hAnsi="宋体"/>
          <w:i/>
          <w:szCs w:val="21"/>
        </w:rPr>
        <w:t>注：本项目启用的条款在“编列内容规定”栏内以“</w:t>
      </w:r>
      <w:r>
        <w:rPr>
          <w:rFonts w:hint="eastAsia" w:ascii="宋体" w:hAnsi="宋体"/>
          <w:iCs/>
          <w:szCs w:val="21"/>
        </w:rPr>
        <w:t>■</w:t>
      </w:r>
      <w:r>
        <w:rPr>
          <w:rFonts w:hint="eastAsia" w:ascii="宋体" w:hAnsi="宋体"/>
          <w:i/>
          <w:szCs w:val="21"/>
        </w:rPr>
        <w:t>”标注。</w:t>
      </w:r>
    </w:p>
    <w:tbl>
      <w:tblPr>
        <w:tblStyle w:val="41"/>
        <w:tblW w:w="893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2666"/>
        <w:gridCol w:w="4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347" w:type="dxa"/>
            <w:vAlign w:val="center"/>
          </w:tcPr>
          <w:p>
            <w:pPr>
              <w:adjustRightInd w:val="0"/>
              <w:snapToGrid w:val="0"/>
              <w:spacing w:line="360" w:lineRule="auto"/>
              <w:jc w:val="center"/>
              <w:rPr>
                <w:rFonts w:ascii="宋体" w:hAnsi="宋体"/>
                <w:b/>
                <w:szCs w:val="21"/>
              </w:rPr>
            </w:pPr>
            <w:r>
              <w:rPr>
                <w:rFonts w:hint="eastAsia" w:ascii="宋体" w:hAnsi="宋体"/>
                <w:b/>
                <w:szCs w:val="21"/>
              </w:rPr>
              <w:t>序号</w:t>
            </w:r>
          </w:p>
        </w:tc>
        <w:tc>
          <w:tcPr>
            <w:tcW w:w="2666" w:type="dxa"/>
            <w:vAlign w:val="center"/>
          </w:tcPr>
          <w:p>
            <w:pPr>
              <w:adjustRightInd w:val="0"/>
              <w:snapToGrid w:val="0"/>
              <w:spacing w:line="360" w:lineRule="auto"/>
              <w:jc w:val="center"/>
              <w:rPr>
                <w:rFonts w:ascii="宋体" w:hAnsi="宋体"/>
                <w:b/>
                <w:szCs w:val="21"/>
              </w:rPr>
            </w:pPr>
            <w:r>
              <w:rPr>
                <w:rFonts w:hint="eastAsia" w:ascii="宋体" w:hAnsi="宋体"/>
                <w:b/>
                <w:szCs w:val="21"/>
              </w:rPr>
              <w:t>条款名称</w:t>
            </w:r>
          </w:p>
        </w:tc>
        <w:tc>
          <w:tcPr>
            <w:tcW w:w="4918" w:type="dxa"/>
            <w:vAlign w:val="center"/>
          </w:tcPr>
          <w:p>
            <w:pPr>
              <w:adjustRightInd w:val="0"/>
              <w:snapToGrid w:val="0"/>
              <w:spacing w:line="360" w:lineRule="auto"/>
              <w:jc w:val="center"/>
              <w:rPr>
                <w:rFonts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347" w:type="dxa"/>
            <w:vAlign w:val="center"/>
          </w:tcPr>
          <w:p>
            <w:pPr>
              <w:adjustRightInd w:val="0"/>
              <w:snapToGrid w:val="0"/>
              <w:spacing w:line="420" w:lineRule="exact"/>
              <w:jc w:val="center"/>
              <w:rPr>
                <w:rFonts w:ascii="宋体" w:hAnsi="宋体"/>
                <w:szCs w:val="21"/>
              </w:rPr>
            </w:pPr>
            <w:r>
              <w:rPr>
                <w:rFonts w:hint="eastAsia" w:ascii="宋体" w:hAnsi="宋体"/>
                <w:szCs w:val="21"/>
              </w:rPr>
              <w:t>1</w:t>
            </w:r>
          </w:p>
        </w:tc>
        <w:tc>
          <w:tcPr>
            <w:tcW w:w="2666" w:type="dxa"/>
            <w:vAlign w:val="center"/>
          </w:tcPr>
          <w:p>
            <w:pPr>
              <w:adjustRightInd w:val="0"/>
              <w:snapToGrid w:val="0"/>
              <w:spacing w:line="420" w:lineRule="exact"/>
              <w:rPr>
                <w:rFonts w:ascii="宋体" w:hAnsi="宋体"/>
                <w:szCs w:val="21"/>
              </w:rPr>
            </w:pPr>
            <w:r>
              <w:rPr>
                <w:rFonts w:hint="eastAsia" w:ascii="宋体" w:hAnsi="宋体"/>
                <w:szCs w:val="21"/>
              </w:rPr>
              <w:t>采购项目</w:t>
            </w:r>
          </w:p>
        </w:tc>
        <w:tc>
          <w:tcPr>
            <w:tcW w:w="4918" w:type="dxa"/>
            <w:vAlign w:val="center"/>
          </w:tcPr>
          <w:p>
            <w:pPr>
              <w:adjustRightInd w:val="0"/>
              <w:snapToGrid w:val="0"/>
              <w:spacing w:line="420" w:lineRule="exact"/>
              <w:rPr>
                <w:rFonts w:ascii="宋体" w:hAnsi="宋体"/>
                <w:szCs w:val="21"/>
              </w:rPr>
            </w:pPr>
            <w:r>
              <w:rPr>
                <w:rFonts w:hint="eastAsia" w:ascii="宋体" w:hAnsi="宋体"/>
                <w:szCs w:val="21"/>
              </w:rPr>
              <w:t>图书馆109教室装修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2666" w:type="dxa"/>
            <w:vAlign w:val="center"/>
          </w:tcPr>
          <w:p>
            <w:pPr>
              <w:adjustRightInd w:val="0"/>
              <w:snapToGrid w:val="0"/>
              <w:spacing w:line="360" w:lineRule="auto"/>
              <w:jc w:val="left"/>
              <w:rPr>
                <w:rFonts w:ascii="宋体" w:hAnsi="宋体"/>
                <w:szCs w:val="21"/>
                <w:highlight w:val="yellow"/>
              </w:rPr>
            </w:pPr>
            <w:r>
              <w:rPr>
                <w:rFonts w:hint="eastAsia" w:ascii="宋体" w:hAnsi="宋体"/>
                <w:szCs w:val="21"/>
                <w:highlight w:val="none"/>
              </w:rPr>
              <w:t>采购人名称、地址、电话、联系人</w:t>
            </w:r>
          </w:p>
        </w:tc>
        <w:tc>
          <w:tcPr>
            <w:tcW w:w="4918" w:type="dxa"/>
            <w:vAlign w:val="center"/>
          </w:tcPr>
          <w:p>
            <w:pPr>
              <w:adjustRightInd w:val="0"/>
              <w:snapToGrid w:val="0"/>
              <w:rPr>
                <w:rFonts w:ascii="宋体" w:hAnsi="宋体"/>
                <w:szCs w:val="21"/>
                <w:highlight w:val="none"/>
              </w:rPr>
            </w:pPr>
            <w:r>
              <w:rPr>
                <w:rFonts w:hint="eastAsia" w:ascii="宋体" w:hAnsi="宋体"/>
                <w:szCs w:val="21"/>
                <w:highlight w:val="none"/>
              </w:rPr>
              <w:t>名称：湖南财政经济学院</w:t>
            </w:r>
          </w:p>
          <w:p>
            <w:pPr>
              <w:adjustRightInd w:val="0"/>
              <w:snapToGrid w:val="0"/>
              <w:rPr>
                <w:rFonts w:ascii="宋体" w:hAnsi="宋体"/>
                <w:szCs w:val="21"/>
                <w:highlight w:val="none"/>
              </w:rPr>
            </w:pPr>
            <w:r>
              <w:rPr>
                <w:rFonts w:hint="eastAsia" w:ascii="宋体" w:hAnsi="宋体"/>
                <w:szCs w:val="21"/>
                <w:highlight w:val="none"/>
              </w:rPr>
              <w:t>地址：湖南省长沙市岳麓区枫林二路139号</w:t>
            </w:r>
          </w:p>
          <w:p>
            <w:pPr>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13873159266</w:t>
            </w:r>
          </w:p>
          <w:p>
            <w:pPr>
              <w:adjustRightInd w:val="0"/>
              <w:snapToGrid w:val="0"/>
              <w:rPr>
                <w:rFonts w:ascii="宋体" w:hAnsi="宋体"/>
                <w:szCs w:val="21"/>
                <w:highlight w:val="yellow"/>
              </w:rPr>
            </w:pPr>
            <w:r>
              <w:rPr>
                <w:rFonts w:hint="eastAsia" w:ascii="宋体" w:hAnsi="宋体"/>
                <w:szCs w:val="21"/>
                <w:highlight w:val="none"/>
              </w:rPr>
              <w:t>联系人：许老师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8" w:hRule="atLeast"/>
        </w:trPr>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szCs w:val="21"/>
              </w:rPr>
              <w:t>投标人资格条件</w:t>
            </w:r>
          </w:p>
        </w:tc>
        <w:tc>
          <w:tcPr>
            <w:tcW w:w="4918" w:type="dxa"/>
            <w:vAlign w:val="center"/>
          </w:tcPr>
          <w:p>
            <w:pPr>
              <w:adjustRightInd w:val="0"/>
              <w:snapToGrid w:val="0"/>
              <w:spacing w:before="156" w:beforeLines="50"/>
              <w:rPr>
                <w:rFonts w:ascii="宋体" w:hAnsi="宋体"/>
              </w:rPr>
            </w:pPr>
            <w:r>
              <w:rPr>
                <w:rFonts w:hint="eastAsia" w:ascii="宋体" w:hAnsi="宋体"/>
                <w:b/>
                <w:bCs/>
              </w:rPr>
              <w:t>1、基本资格条件</w:t>
            </w:r>
            <w:r>
              <w:rPr>
                <w:rFonts w:hint="eastAsia" w:ascii="宋体" w:hAnsi="宋体"/>
              </w:rPr>
              <w:t>：</w:t>
            </w:r>
          </w:p>
          <w:p>
            <w:pPr>
              <w:adjustRightInd w:val="0"/>
              <w:snapToGrid w:val="0"/>
              <w:ind w:firstLine="420" w:firstLineChars="200"/>
              <w:rPr>
                <w:rFonts w:ascii="宋体" w:hAnsi="宋体"/>
                <w:szCs w:val="21"/>
              </w:rPr>
            </w:pPr>
            <w:r>
              <w:rPr>
                <w:rFonts w:hint="eastAsia" w:ascii="宋体" w:hAnsi="宋体"/>
                <w:szCs w:val="21"/>
              </w:rPr>
              <w:t>投标人必须是在中华人民共和国境内注册登记的法人、其他组织或者自然人，且应当符合《政府采购法》第二十二条第一款的规定，即：</w:t>
            </w:r>
            <w:r>
              <w:rPr>
                <w:rFonts w:ascii="宋体" w:hAnsi="宋体"/>
                <w:szCs w:val="21"/>
              </w:rPr>
              <w:t xml:space="preserve"> </w:t>
            </w:r>
          </w:p>
          <w:p>
            <w:pPr>
              <w:adjustRightInd w:val="0"/>
              <w:snapToGrid w:val="0"/>
              <w:rPr>
                <w:rFonts w:ascii="宋体" w:hAnsi="宋体"/>
                <w:szCs w:val="21"/>
              </w:rPr>
            </w:pPr>
            <w:r>
              <w:rPr>
                <w:rFonts w:hint="eastAsia" w:ascii="宋体" w:hAnsi="宋体"/>
                <w:szCs w:val="21"/>
              </w:rPr>
              <w:t>（1）具有独立承担民事责任的能力；</w:t>
            </w:r>
          </w:p>
          <w:p>
            <w:pPr>
              <w:adjustRightInd w:val="0"/>
              <w:snapToGrid w:val="0"/>
              <w:rPr>
                <w:rFonts w:ascii="宋体" w:hAnsi="宋体"/>
                <w:szCs w:val="21"/>
              </w:rPr>
            </w:pPr>
            <w:r>
              <w:rPr>
                <w:rFonts w:hint="eastAsia" w:ascii="宋体" w:hAnsi="宋体"/>
                <w:szCs w:val="21"/>
              </w:rPr>
              <w:t>（2）具有良好的商业信誉和健全的财务会计制度；</w:t>
            </w:r>
          </w:p>
          <w:p>
            <w:pPr>
              <w:adjustRightInd w:val="0"/>
              <w:snapToGrid w:val="0"/>
              <w:rPr>
                <w:rFonts w:ascii="宋体" w:hAnsi="宋体"/>
                <w:szCs w:val="21"/>
              </w:rPr>
            </w:pPr>
            <w:r>
              <w:rPr>
                <w:rFonts w:hint="eastAsia" w:ascii="宋体" w:hAnsi="宋体"/>
                <w:szCs w:val="21"/>
              </w:rPr>
              <w:t>（3）具有履行合同所必需的设备和专业技术能力；</w:t>
            </w:r>
          </w:p>
          <w:p>
            <w:pPr>
              <w:adjustRightInd w:val="0"/>
              <w:snapToGrid w:val="0"/>
              <w:rPr>
                <w:rFonts w:ascii="宋体" w:hAnsi="宋体"/>
                <w:szCs w:val="21"/>
              </w:rPr>
            </w:pPr>
            <w:r>
              <w:rPr>
                <w:rFonts w:hint="eastAsia" w:ascii="宋体" w:hAnsi="宋体"/>
                <w:szCs w:val="21"/>
              </w:rPr>
              <w:t>（4）有依法缴纳税收和社会保障资金的良好记录；</w:t>
            </w:r>
          </w:p>
          <w:p>
            <w:pPr>
              <w:adjustRightInd w:val="0"/>
              <w:snapToGrid w:val="0"/>
              <w:rPr>
                <w:rFonts w:ascii="宋体" w:hAnsi="宋体"/>
                <w:szCs w:val="21"/>
              </w:rPr>
            </w:pPr>
            <w:r>
              <w:rPr>
                <w:rFonts w:hint="eastAsia" w:ascii="宋体" w:hAnsi="宋体"/>
                <w:szCs w:val="21"/>
              </w:rPr>
              <w:t>（5）参加政府采购活动前三年内，在经营活动中没有重大违法记录；</w:t>
            </w:r>
          </w:p>
          <w:p>
            <w:pPr>
              <w:adjustRightInd w:val="0"/>
              <w:snapToGrid w:val="0"/>
              <w:rPr>
                <w:rFonts w:ascii="宋体" w:hAnsi="宋体"/>
                <w:szCs w:val="21"/>
              </w:rPr>
            </w:pPr>
            <w:r>
              <w:rPr>
                <w:rFonts w:hint="eastAsia" w:ascii="宋体" w:hAnsi="宋体"/>
                <w:szCs w:val="21"/>
              </w:rPr>
              <w:t>（6）法律、行政法规规定的其他条件。</w:t>
            </w:r>
          </w:p>
          <w:p>
            <w:pPr>
              <w:adjustRightInd w:val="0"/>
              <w:snapToGrid w:val="0"/>
              <w:rPr>
                <w:rFonts w:ascii="宋体" w:hAnsi="宋体"/>
                <w:szCs w:val="21"/>
              </w:rPr>
            </w:pPr>
            <w:r>
              <w:rPr>
                <w:rFonts w:hint="eastAsia" w:ascii="宋体" w:hAnsi="宋体"/>
                <w:szCs w:val="21"/>
              </w:rPr>
              <w:t>2、</w:t>
            </w:r>
            <w:r>
              <w:rPr>
                <w:rFonts w:hint="eastAsia" w:ascii="宋体" w:hAnsi="宋体"/>
                <w:b/>
                <w:bCs/>
                <w:szCs w:val="21"/>
              </w:rPr>
              <w:t>采购项目的特定资格条件</w:t>
            </w:r>
            <w:r>
              <w:rPr>
                <w:rFonts w:hint="eastAsia" w:ascii="宋体" w:hAnsi="宋体"/>
                <w:szCs w:val="21"/>
              </w:rPr>
              <w:t>：</w:t>
            </w:r>
            <w:r>
              <w:rPr>
                <w:rFonts w:hint="eastAsia" w:ascii="宋体" w:hAnsi="宋体"/>
                <w:szCs w:val="21"/>
                <w:u w:val="single"/>
              </w:rPr>
              <w:t>无</w:t>
            </w:r>
            <w:r>
              <w:rPr>
                <w:rFonts w:hint="eastAsia" w:ascii="宋体" w:hAnsi="宋体"/>
                <w:szCs w:val="21"/>
              </w:rPr>
              <w:t>。</w:t>
            </w:r>
          </w:p>
          <w:p>
            <w:pPr>
              <w:adjustRightInd w:val="0"/>
              <w:snapToGrid w:val="0"/>
              <w:rPr>
                <w:rFonts w:ascii="宋体" w:hAnsi="宋体"/>
                <w:szCs w:val="21"/>
              </w:rPr>
            </w:pPr>
            <w:r>
              <w:rPr>
                <w:rFonts w:hint="eastAsia" w:ascii="宋体" w:hAnsi="宋体"/>
                <w:szCs w:val="21"/>
              </w:rPr>
              <w:t>3、单位负责人为同一人或者存在直接控股、管理关系的不同投标人，不得参加同一合同项下的政府采购活动。</w:t>
            </w:r>
          </w:p>
          <w:p>
            <w:pPr>
              <w:adjustRightInd w:val="0"/>
              <w:snapToGrid w:val="0"/>
              <w:rPr>
                <w:rFonts w:ascii="宋体" w:hAnsi="宋体"/>
                <w:szCs w:val="21"/>
              </w:rPr>
            </w:pPr>
            <w:r>
              <w:rPr>
                <w:rFonts w:hint="eastAsia" w:ascii="宋体" w:hAnsi="宋体"/>
                <w:szCs w:val="21"/>
              </w:rPr>
              <w:t>4、为本采购项目提供整体设计、规范编制或者项目管理、监理、检测等服务的，不得再参加此项目的其他招标采购活动。</w:t>
            </w:r>
          </w:p>
          <w:p>
            <w:pPr>
              <w:adjustRightInd w:val="0"/>
              <w:snapToGrid w:val="0"/>
              <w:rPr>
                <w:rFonts w:ascii="宋体" w:hAnsi="宋体" w:cs="宋体"/>
                <w:szCs w:val="21"/>
              </w:rPr>
            </w:pPr>
            <w:r>
              <w:rPr>
                <w:rFonts w:hint="eastAsia" w:ascii="宋体" w:hAnsi="宋体"/>
                <w:szCs w:val="21"/>
              </w:rPr>
              <w:t>5、列入失信被执行人、重大税收违法案件当事人名单，列入政府采购严重违法失信行为记录名单的，拒绝其参与政府采购活动。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szCs w:val="21"/>
              </w:rPr>
              <w:t>接受联合体形式投标</w:t>
            </w:r>
          </w:p>
        </w:tc>
        <w:tc>
          <w:tcPr>
            <w:tcW w:w="4918" w:type="dxa"/>
            <w:vAlign w:val="center"/>
          </w:tcPr>
          <w:p>
            <w:pPr>
              <w:adjustRightInd w:val="0"/>
              <w:snapToGrid w:val="0"/>
              <w:spacing w:line="420" w:lineRule="exact"/>
              <w:rPr>
                <w:rFonts w:ascii="宋体" w:hAnsi="宋体"/>
              </w:rPr>
            </w:pPr>
            <w:r>
              <w:rPr>
                <w:rFonts w:hint="eastAsia" w:ascii="宋体" w:hAnsi="宋体" w:cs="宋体"/>
                <w:kern w:val="0"/>
                <w:szCs w:val="21"/>
              </w:rPr>
              <w:t>□</w:t>
            </w:r>
            <w:r>
              <w:rPr>
                <w:rFonts w:hint="eastAsia" w:ascii="宋体" w:hAnsi="宋体"/>
              </w:rPr>
              <w:t>接受联合体</w:t>
            </w:r>
          </w:p>
          <w:p>
            <w:pPr>
              <w:adjustRightInd w:val="0"/>
              <w:snapToGrid w:val="0"/>
              <w:spacing w:line="420" w:lineRule="exact"/>
              <w:rPr>
                <w:rFonts w:ascii="宋体" w:hAnsi="宋体"/>
                <w:szCs w:val="21"/>
              </w:rPr>
            </w:pPr>
            <w:r>
              <w:rPr>
                <w:rFonts w:hint="eastAsia" w:ascii="宋体" w:hAnsi="宋体" w:cs="宋体"/>
                <w:kern w:val="0"/>
                <w:szCs w:val="21"/>
              </w:rPr>
              <w:t>■</w:t>
            </w:r>
            <w:r>
              <w:rPr>
                <w:rFonts w:hint="eastAsia" w:ascii="宋体" w:hAnsi="宋体"/>
              </w:rPr>
              <w:t>不接受联合体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299" w:hRule="atLeast"/>
        </w:trPr>
        <w:tc>
          <w:tcPr>
            <w:tcW w:w="1347" w:type="dxa"/>
            <w:vAlign w:val="center"/>
          </w:tcPr>
          <w:p>
            <w:r>
              <w:rPr>
                <w:rFonts w:hint="eastAsia"/>
              </w:rPr>
              <w:t>5</w:t>
            </w:r>
          </w:p>
        </w:tc>
        <w:tc>
          <w:tcPr>
            <w:tcW w:w="2666" w:type="dxa"/>
            <w:vAlign w:val="center"/>
          </w:tcPr>
          <w:p>
            <w:r>
              <w:rPr>
                <w:rFonts w:hint="eastAsia"/>
              </w:rPr>
              <w:t>组织现场考察或者召开答疑会</w:t>
            </w:r>
          </w:p>
        </w:tc>
        <w:tc>
          <w:tcPr>
            <w:tcW w:w="4918" w:type="dxa"/>
            <w:vAlign w:val="center"/>
          </w:tcPr>
          <w:p>
            <w:r>
              <w:rPr>
                <w:rFonts w:hint="eastAsia"/>
              </w:rPr>
              <w:sym w:font="Wingdings 2" w:char="0052"/>
            </w:r>
            <w:r>
              <w:rPr>
                <w:rFonts w:hint="eastAsia"/>
              </w:rPr>
              <w:t xml:space="preserve"> 组织，时间： 12月</w:t>
            </w:r>
            <w:r>
              <w:rPr>
                <w:rFonts w:hint="eastAsia"/>
                <w:lang w:val="en-US" w:eastAsia="zh-CN"/>
              </w:rPr>
              <w:t>19</w:t>
            </w:r>
            <w:r>
              <w:rPr>
                <w:rFonts w:hint="eastAsia"/>
              </w:rPr>
              <w:t xml:space="preserve"> 日上午</w:t>
            </w:r>
            <w:r>
              <w:rPr>
                <w:rFonts w:hint="eastAsia"/>
                <w:lang w:val="en-US" w:eastAsia="zh-CN"/>
              </w:rPr>
              <w:t>10</w:t>
            </w:r>
            <w:bookmarkStart w:id="31" w:name="_GoBack"/>
            <w:bookmarkEnd w:id="31"/>
            <w:r>
              <w:rPr>
                <w:rFonts w:hint="eastAsia"/>
              </w:rPr>
              <w:t>：00 地点： 图书馆会议室联系人：许老师，或者在招标文件提供期限截止后以书面形式通知所有获取招标文件的潜在投标人。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2666" w:type="dxa"/>
            <w:vAlign w:val="center"/>
          </w:tcPr>
          <w:p>
            <w:pPr>
              <w:adjustRightInd w:val="0"/>
              <w:snapToGrid w:val="0"/>
              <w:spacing w:line="360" w:lineRule="auto"/>
              <w:rPr>
                <w:rFonts w:ascii="宋体" w:hAnsi="宋体"/>
                <w:szCs w:val="21"/>
              </w:rPr>
            </w:pPr>
            <w:r>
              <w:rPr>
                <w:rFonts w:hint="eastAsia" w:ascii="宋体" w:hAnsi="宋体"/>
                <w:szCs w:val="21"/>
              </w:rPr>
              <w:t>采购预算、最高限价</w:t>
            </w:r>
          </w:p>
        </w:tc>
        <w:tc>
          <w:tcPr>
            <w:tcW w:w="4918" w:type="dxa"/>
            <w:vAlign w:val="center"/>
          </w:tcPr>
          <w:p>
            <w:pPr>
              <w:adjustRightInd w:val="0"/>
              <w:snapToGrid w:val="0"/>
              <w:spacing w:line="360" w:lineRule="auto"/>
              <w:rPr>
                <w:rFonts w:ascii="宋体" w:hAnsi="宋体"/>
              </w:rPr>
            </w:pPr>
            <w:r>
              <w:rPr>
                <w:rFonts w:hint="eastAsia" w:ascii="宋体" w:hAnsi="宋体"/>
              </w:rPr>
              <w:t>采购预算：40000元</w:t>
            </w:r>
          </w:p>
          <w:p>
            <w:pPr>
              <w:pStyle w:val="49"/>
              <w:ind w:firstLine="0" w:firstLineChars="0"/>
              <w:jc w:val="left"/>
              <w:rPr>
                <w:rFonts w:ascii="宋体" w:hAnsi="宋体"/>
              </w:rPr>
            </w:pPr>
            <w:r>
              <w:rPr>
                <w:rFonts w:hint="eastAsia" w:ascii="宋体" w:hAnsi="宋体"/>
              </w:rPr>
              <w:t>最高限价：40000元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2666" w:type="dxa"/>
            <w:vAlign w:val="center"/>
          </w:tcPr>
          <w:p>
            <w:pPr>
              <w:adjustRightInd w:val="0"/>
              <w:snapToGrid w:val="0"/>
              <w:spacing w:line="360" w:lineRule="auto"/>
              <w:rPr>
                <w:rFonts w:ascii="宋体" w:hAnsi="宋体"/>
                <w:szCs w:val="21"/>
              </w:rPr>
            </w:pPr>
            <w:r>
              <w:rPr>
                <w:rFonts w:hint="eastAsia" w:ascii="宋体" w:hAnsi="宋体"/>
                <w:szCs w:val="21"/>
              </w:rPr>
              <w:t>投标报价的其他要求</w:t>
            </w:r>
          </w:p>
        </w:tc>
        <w:tc>
          <w:tcPr>
            <w:tcW w:w="4918" w:type="dxa"/>
            <w:vAlign w:val="center"/>
          </w:tcPr>
          <w:p>
            <w:pPr>
              <w:adjustRightInd w:val="0"/>
              <w:snapToGrid w:val="0"/>
              <w:spacing w:before="50"/>
              <w:rPr>
                <w:rFonts w:ascii="宋体" w:hAnsi="宋体"/>
              </w:rPr>
            </w:pPr>
            <w:r>
              <w:rPr>
                <w:rFonts w:hint="eastAsia" w:ascii="宋体" w:hAnsi="宋体"/>
              </w:rPr>
              <w:t>（1）大写金额与小写金额不一致的，以大写金额为准。</w:t>
            </w:r>
          </w:p>
          <w:p>
            <w:pPr>
              <w:adjustRightInd w:val="0"/>
              <w:snapToGrid w:val="0"/>
              <w:spacing w:before="50"/>
              <w:rPr>
                <w:rFonts w:ascii="宋体" w:hAnsi="宋体"/>
              </w:rPr>
            </w:pPr>
            <w:r>
              <w:rPr>
                <w:rFonts w:hint="eastAsia" w:ascii="宋体" w:hAnsi="宋体"/>
              </w:rPr>
              <w:t>（2）总价金额与按单价汇总金额不一致的，以单价金额计算结果为准。</w:t>
            </w:r>
          </w:p>
          <w:p>
            <w:pPr>
              <w:adjustRightInd w:val="0"/>
              <w:snapToGrid w:val="0"/>
              <w:spacing w:before="50"/>
              <w:jc w:val="left"/>
              <w:rPr>
                <w:rFonts w:ascii="宋体" w:hAnsi="宋体"/>
              </w:rPr>
            </w:pPr>
            <w:r>
              <w:rPr>
                <w:rFonts w:hint="eastAsia" w:ascii="宋体" w:hAnsi="宋体"/>
              </w:rPr>
              <w:t>修正后的报价由供应商代表签字或者加盖单位公章确认后产生约束力，不确认的，其报价无效。</w:t>
            </w:r>
          </w:p>
          <w:p>
            <w:pPr>
              <w:adjustRightInd w:val="0"/>
              <w:snapToGrid w:val="0"/>
              <w:rPr>
                <w:rFonts w:ascii="宋体" w:hAnsi="宋体"/>
                <w:szCs w:val="21"/>
              </w:rPr>
            </w:pPr>
            <w:r>
              <w:rPr>
                <w:rFonts w:hint="eastAsia" w:ascii="宋体" w:hAnsi="宋体"/>
                <w:b/>
                <w:bCs/>
                <w:color w:val="000000" w:themeColor="text1"/>
                <w:szCs w:val="21"/>
                <w14:textFill>
                  <w14:solidFill>
                    <w14:schemeClr w14:val="tx1"/>
                  </w14:solidFill>
                </w14:textFill>
              </w:rPr>
              <w:t>（报价不得超过最高限价，否则为无效投标）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2666" w:type="dxa"/>
            <w:vAlign w:val="center"/>
          </w:tcPr>
          <w:p>
            <w:pPr>
              <w:adjustRightInd w:val="0"/>
              <w:snapToGrid w:val="0"/>
              <w:spacing w:line="360" w:lineRule="auto"/>
              <w:jc w:val="left"/>
              <w:rPr>
                <w:rFonts w:ascii="宋体" w:hAnsi="宋体"/>
                <w:bCs/>
                <w:szCs w:val="21"/>
              </w:rPr>
            </w:pPr>
            <w:r>
              <w:rPr>
                <w:rFonts w:hint="eastAsia" w:ascii="宋体" w:hAnsi="宋体"/>
                <w:bCs/>
                <w:szCs w:val="21"/>
              </w:rPr>
              <w:t>投标有效期</w:t>
            </w:r>
          </w:p>
        </w:tc>
        <w:tc>
          <w:tcPr>
            <w:tcW w:w="4918" w:type="dxa"/>
            <w:vAlign w:val="center"/>
          </w:tcPr>
          <w:p>
            <w:pPr>
              <w:adjustRightInd w:val="0"/>
              <w:snapToGrid w:val="0"/>
              <w:spacing w:line="360" w:lineRule="auto"/>
              <w:rPr>
                <w:rFonts w:ascii="宋体" w:hAnsi="宋体"/>
                <w:bCs/>
                <w:szCs w:val="21"/>
              </w:rPr>
            </w:pPr>
            <w:r>
              <w:rPr>
                <w:rFonts w:hint="eastAsia" w:ascii="宋体" w:hAnsi="宋体"/>
                <w:bCs/>
                <w:szCs w:val="21"/>
              </w:rPr>
              <w:t>90日历日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9</w:t>
            </w:r>
          </w:p>
        </w:tc>
        <w:tc>
          <w:tcPr>
            <w:tcW w:w="2666" w:type="dxa"/>
            <w:vAlign w:val="center"/>
          </w:tcPr>
          <w:p>
            <w:pPr>
              <w:adjustRightInd w:val="0"/>
              <w:snapToGrid w:val="0"/>
              <w:spacing w:line="360" w:lineRule="auto"/>
              <w:ind w:left="-533" w:leftChars="-254" w:firstLine="533" w:firstLineChars="254"/>
              <w:jc w:val="left"/>
              <w:rPr>
                <w:rFonts w:ascii="宋体" w:hAnsi="宋体"/>
                <w:szCs w:val="21"/>
              </w:rPr>
            </w:pPr>
            <w:r>
              <w:rPr>
                <w:rFonts w:hint="eastAsia" w:ascii="宋体" w:hAnsi="宋体"/>
                <w:szCs w:val="21"/>
              </w:rPr>
              <w:t>投标保证金</w:t>
            </w:r>
          </w:p>
        </w:tc>
        <w:tc>
          <w:tcPr>
            <w:tcW w:w="4918" w:type="dxa"/>
            <w:vAlign w:val="center"/>
          </w:tcPr>
          <w:p>
            <w:pPr>
              <w:adjustRightInd w:val="0"/>
              <w:snapToGrid w:val="0"/>
              <w:spacing w:line="420" w:lineRule="exact"/>
              <w:rPr>
                <w:rFonts w:ascii="宋体" w:hAnsi="宋体"/>
                <w:szCs w:val="21"/>
              </w:rPr>
            </w:pPr>
            <w:r>
              <w:rPr>
                <w:rFonts w:hint="eastAsia" w:ascii="宋体" w:hAnsi="宋体"/>
                <w:szCs w:val="21"/>
              </w:rPr>
              <w:t>■不要求提供</w:t>
            </w:r>
          </w:p>
          <w:p>
            <w:pPr>
              <w:adjustRightInd w:val="0"/>
              <w:snapToGrid w:val="0"/>
              <w:spacing w:line="420" w:lineRule="exact"/>
              <w:rPr>
                <w:rFonts w:ascii="宋体" w:hAnsi="宋体"/>
                <w:szCs w:val="21"/>
              </w:rPr>
            </w:pPr>
            <w:r>
              <w:rPr>
                <w:rFonts w:hint="eastAsia" w:ascii="宋体" w:hAnsi="宋体" w:cstheme="minorEastAsia"/>
                <w:szCs w:val="21"/>
              </w:rPr>
              <w:sym w:font="Wingdings 2" w:char="00A3"/>
            </w:r>
            <w:r>
              <w:rPr>
                <w:rFonts w:hint="eastAsia" w:ascii="宋体" w:hAnsi="宋体"/>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10</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bCs/>
                <w:szCs w:val="21"/>
              </w:rPr>
              <w:t>分包</w:t>
            </w:r>
          </w:p>
        </w:tc>
        <w:tc>
          <w:tcPr>
            <w:tcW w:w="4918" w:type="dxa"/>
            <w:vAlign w:val="center"/>
          </w:tcPr>
          <w:p>
            <w:pPr>
              <w:adjustRightInd w:val="0"/>
              <w:snapToGrid w:val="0"/>
              <w:spacing w:line="360" w:lineRule="auto"/>
              <w:rPr>
                <w:rFonts w:ascii="宋体" w:hAnsi="宋体"/>
                <w:b/>
                <w:bCs/>
                <w:szCs w:val="21"/>
              </w:rPr>
            </w:pPr>
            <w:r>
              <w:rPr>
                <w:rFonts w:hint="eastAsia" w:ascii="宋体" w:hAnsi="宋体"/>
                <w:szCs w:val="21"/>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11</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szCs w:val="21"/>
              </w:rPr>
              <w:t>投标文件副本份数</w:t>
            </w:r>
          </w:p>
        </w:tc>
        <w:tc>
          <w:tcPr>
            <w:tcW w:w="4918" w:type="dxa"/>
            <w:vAlign w:val="center"/>
          </w:tcPr>
          <w:p>
            <w:pPr>
              <w:pStyle w:val="49"/>
              <w:ind w:firstLine="0" w:firstLineChars="0"/>
              <w:jc w:val="left"/>
              <w:rPr>
                <w:rFonts w:ascii="宋体" w:hAnsi="宋体"/>
              </w:rPr>
            </w:pPr>
            <w:r>
              <w:rPr>
                <w:rFonts w:hint="eastAsia" w:ascii="宋体" w:hAnsi="宋体"/>
              </w:rPr>
              <w:t xml:space="preserve"> 二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12</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szCs w:val="21"/>
              </w:rPr>
              <w:t>投标截止时间及投标地点</w:t>
            </w:r>
          </w:p>
        </w:tc>
        <w:tc>
          <w:tcPr>
            <w:tcW w:w="4918" w:type="dxa"/>
            <w:vAlign w:val="center"/>
          </w:tcPr>
          <w:p>
            <w:pPr>
              <w:pStyle w:val="49"/>
              <w:ind w:firstLine="0" w:firstLineChars="0"/>
              <w:rPr>
                <w:rFonts w:ascii="宋体" w:hAnsi="宋体"/>
              </w:rPr>
            </w:pPr>
            <w:r>
              <w:rPr>
                <w:rFonts w:hint="eastAsia" w:ascii="宋体" w:hAnsi="宋体"/>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13</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bCs/>
                <w:szCs w:val="21"/>
              </w:rPr>
              <w:t>开标地点</w:t>
            </w:r>
            <w:r>
              <w:rPr>
                <w:rFonts w:hint="eastAsia" w:ascii="宋体" w:hAnsi="宋体"/>
                <w:szCs w:val="21"/>
              </w:rPr>
              <w:t xml:space="preserve"> </w:t>
            </w:r>
          </w:p>
        </w:tc>
        <w:tc>
          <w:tcPr>
            <w:tcW w:w="4918" w:type="dxa"/>
            <w:vAlign w:val="center"/>
          </w:tcPr>
          <w:p>
            <w:pPr>
              <w:adjustRightInd w:val="0"/>
              <w:snapToGrid w:val="0"/>
              <w:spacing w:line="360" w:lineRule="auto"/>
              <w:rPr>
                <w:rFonts w:ascii="宋体" w:hAnsi="宋体"/>
                <w:szCs w:val="21"/>
              </w:rPr>
            </w:pPr>
            <w:r>
              <w:rPr>
                <w:rFonts w:hint="eastAsia" w:ascii="宋体" w:hAnsi="宋体"/>
              </w:rPr>
              <w:t>详见招标公告</w:t>
            </w:r>
          </w:p>
        </w:tc>
      </w:tr>
    </w:tbl>
    <w:p>
      <w:pPr>
        <w:adjustRightInd w:val="0"/>
        <w:snapToGrid w:val="0"/>
        <w:spacing w:line="360" w:lineRule="auto"/>
        <w:rPr>
          <w:rFonts w:ascii="宋体" w:hAnsi="宋体"/>
          <w:b/>
          <w:szCs w:val="21"/>
        </w:rPr>
      </w:pPr>
      <w:r>
        <w:rPr>
          <w:rFonts w:ascii="宋体" w:hAnsi="宋体"/>
          <w:b/>
          <w:szCs w:val="21"/>
        </w:rPr>
        <w:br w:type="page"/>
      </w:r>
    </w:p>
    <w:p>
      <w:pPr>
        <w:pStyle w:val="7"/>
        <w:keepNext w:val="0"/>
        <w:adjustRightInd w:val="0"/>
        <w:snapToGrid w:val="0"/>
        <w:spacing w:before="156" w:beforeLines="50" w:line="360" w:lineRule="auto"/>
        <w:rPr>
          <w:rFonts w:ascii="宋体" w:hAnsi="宋体"/>
          <w:sz w:val="32"/>
          <w:szCs w:val="32"/>
        </w:rPr>
      </w:pPr>
      <w:bookmarkStart w:id="10" w:name="_Toc21926"/>
      <w:r>
        <w:rPr>
          <w:rFonts w:hint="eastAsia" w:ascii="宋体" w:hAnsi="宋体"/>
          <w:sz w:val="32"/>
          <w:szCs w:val="32"/>
        </w:rPr>
        <w:t>第三章 采购需求</w:t>
      </w:r>
      <w:bookmarkEnd w:id="10"/>
    </w:p>
    <w:p>
      <w:pPr>
        <w:rPr>
          <w:rFonts w:ascii="宋体" w:hAnsi="宋体"/>
        </w:rPr>
      </w:pPr>
    </w:p>
    <w:p>
      <w:pPr>
        <w:spacing w:line="360" w:lineRule="auto"/>
        <w:rPr>
          <w:rFonts w:ascii="宋体" w:hAnsi="宋体"/>
          <w:b/>
          <w:color w:val="000000"/>
          <w:szCs w:val="21"/>
        </w:rPr>
      </w:pPr>
      <w:r>
        <w:rPr>
          <w:rFonts w:hint="eastAsia" w:ascii="宋体" w:hAnsi="宋体"/>
          <w:b/>
          <w:color w:val="000000"/>
          <w:szCs w:val="21"/>
        </w:rPr>
        <w:t>一、项目名称：图书馆109教室装修</w:t>
      </w:r>
    </w:p>
    <w:p>
      <w:pPr>
        <w:spacing w:line="360" w:lineRule="auto"/>
        <w:rPr>
          <w:rFonts w:ascii="宋体" w:hAnsi="宋体"/>
          <w:b/>
          <w:color w:val="000000"/>
          <w:szCs w:val="21"/>
        </w:rPr>
      </w:pPr>
      <w:r>
        <w:rPr>
          <w:rFonts w:hint="eastAsia" w:ascii="宋体" w:hAnsi="宋体"/>
          <w:b/>
          <w:color w:val="000000"/>
          <w:szCs w:val="21"/>
        </w:rPr>
        <w:t>二、项目概况</w:t>
      </w:r>
    </w:p>
    <w:p>
      <w:pPr>
        <w:spacing w:line="360" w:lineRule="auto"/>
        <w:ind w:firstLine="630" w:firstLineChars="300"/>
        <w:rPr>
          <w:rFonts w:ascii="宋体" w:hAnsi="宋体"/>
          <w:szCs w:val="21"/>
        </w:rPr>
      </w:pPr>
      <w:r>
        <w:rPr>
          <w:rFonts w:hint="eastAsia" w:ascii="宋体" w:hAnsi="宋体"/>
          <w:szCs w:val="21"/>
        </w:rPr>
        <w:t>2.1工程</w:t>
      </w:r>
      <w:r>
        <w:rPr>
          <w:rFonts w:ascii="宋体" w:hAnsi="宋体"/>
          <w:szCs w:val="21"/>
        </w:rPr>
        <w:t>地点：</w:t>
      </w:r>
      <w:r>
        <w:rPr>
          <w:rFonts w:hint="eastAsia" w:ascii="宋体" w:hAnsi="宋体"/>
          <w:szCs w:val="21"/>
        </w:rPr>
        <w:t>湖南财政经济学院图书馆109教室</w:t>
      </w:r>
    </w:p>
    <w:p>
      <w:pPr>
        <w:spacing w:line="360" w:lineRule="auto"/>
        <w:ind w:firstLine="630" w:firstLineChars="300"/>
        <w:rPr>
          <w:rFonts w:ascii="宋体" w:hAnsi="宋体"/>
        </w:rPr>
      </w:pPr>
      <w:r>
        <w:rPr>
          <w:rFonts w:hint="eastAsia" w:ascii="宋体" w:hAnsi="宋体"/>
          <w:szCs w:val="21"/>
        </w:rPr>
        <w:t>2.2项目概况</w:t>
      </w:r>
      <w:r>
        <w:rPr>
          <w:rFonts w:ascii="宋体" w:hAnsi="宋体"/>
          <w:szCs w:val="21"/>
        </w:rPr>
        <w:t>：</w:t>
      </w:r>
      <w:r>
        <w:rPr>
          <w:rFonts w:hint="eastAsia" w:ascii="宋体" w:hAnsi="宋体"/>
          <w:szCs w:val="21"/>
        </w:rPr>
        <w:t>本</w:t>
      </w:r>
      <w:r>
        <w:rPr>
          <w:rFonts w:hint="eastAsia" w:ascii="宋体" w:hAnsi="宋体"/>
        </w:rPr>
        <w:t>项目装修总面积约为95.2平方米。改造内容为：墙面腻子铲除、墙面墙固、地面凿除、地面找平、环氧地坪、墙面腻子，墙漆、铝扣板吊顶、扣板灯、垃圾清运及卫生等。</w:t>
      </w:r>
    </w:p>
    <w:p>
      <w:pPr>
        <w:pStyle w:val="2"/>
        <w:jc w:val="center"/>
        <w:rPr>
          <w:rFonts w:ascii="宋体" w:hAnsi="宋体"/>
          <w:b/>
        </w:rPr>
      </w:pPr>
      <w:r>
        <w:rPr>
          <w:rFonts w:hint="eastAsia" w:ascii="宋体" w:hAnsi="宋体"/>
          <w:b/>
        </w:rPr>
        <w:t>采购需求一览表</w:t>
      </w:r>
    </w:p>
    <w:tbl>
      <w:tblPr>
        <w:tblStyle w:val="41"/>
        <w:tblW w:w="8804" w:type="dxa"/>
        <w:tblInd w:w="93" w:type="dxa"/>
        <w:tblLayout w:type="autofit"/>
        <w:tblCellMar>
          <w:top w:w="0" w:type="dxa"/>
          <w:left w:w="108" w:type="dxa"/>
          <w:bottom w:w="0" w:type="dxa"/>
          <w:right w:w="108" w:type="dxa"/>
        </w:tblCellMar>
      </w:tblPr>
      <w:tblGrid>
        <w:gridCol w:w="600"/>
        <w:gridCol w:w="1683"/>
        <w:gridCol w:w="4395"/>
        <w:gridCol w:w="1275"/>
        <w:gridCol w:w="851"/>
      </w:tblGrid>
      <w:tr>
        <w:tblPrEx>
          <w:tblCellMar>
            <w:top w:w="0" w:type="dxa"/>
            <w:left w:w="108" w:type="dxa"/>
            <w:bottom w:w="0" w:type="dxa"/>
            <w:right w:w="108" w:type="dxa"/>
          </w:tblCellMar>
        </w:tblPrEx>
        <w:trPr>
          <w:trHeight w:val="40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序号</w:t>
            </w:r>
          </w:p>
        </w:tc>
        <w:tc>
          <w:tcPr>
            <w:tcW w:w="16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分项项目名称</w:t>
            </w:r>
          </w:p>
        </w:tc>
        <w:tc>
          <w:tcPr>
            <w:tcW w:w="43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项 目 特 征 描 述</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Cs w:val="21"/>
              </w:rPr>
            </w:pPr>
            <w:r>
              <w:rPr>
                <w:rFonts w:hint="eastAsia" w:ascii="宋体" w:hAnsi="宋体" w:cs="Arial"/>
                <w:kern w:val="0"/>
                <w:szCs w:val="21"/>
              </w:rPr>
              <w:t>计量单位</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工程量</w:t>
            </w:r>
          </w:p>
        </w:tc>
      </w:tr>
      <w:tr>
        <w:tblPrEx>
          <w:tblCellMar>
            <w:top w:w="0" w:type="dxa"/>
            <w:left w:w="108" w:type="dxa"/>
            <w:bottom w:w="0" w:type="dxa"/>
            <w:right w:w="108" w:type="dxa"/>
          </w:tblCellMar>
        </w:tblPrEx>
        <w:trPr>
          <w:trHeight w:val="31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c>
          <w:tcPr>
            <w:tcW w:w="4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1</w:t>
            </w:r>
          </w:p>
        </w:tc>
        <w:tc>
          <w:tcPr>
            <w:tcW w:w="1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墙面腻子铲除</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 xml:space="preserve">1.原墙面腻子开裂，漏水，人工湿水铲除 </w:t>
            </w:r>
          </w:p>
          <w:p>
            <w:pPr>
              <w:widowControl/>
              <w:jc w:val="left"/>
              <w:rPr>
                <w:rFonts w:ascii="宋体" w:hAnsi="宋体" w:cs="Arial"/>
                <w:kern w:val="0"/>
                <w:szCs w:val="21"/>
              </w:rPr>
            </w:pPr>
            <w:r>
              <w:rPr>
                <w:rFonts w:hint="eastAsia" w:ascii="宋体" w:hAnsi="宋体" w:cs="Arial"/>
                <w:kern w:val="0"/>
                <w:szCs w:val="21"/>
              </w:rPr>
              <w:t>2.垃圾清理到指定位置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m2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95.20</w:t>
            </w:r>
          </w:p>
        </w:tc>
      </w:tr>
      <w:tr>
        <w:tblPrEx>
          <w:tblCellMar>
            <w:top w:w="0" w:type="dxa"/>
            <w:left w:w="108" w:type="dxa"/>
            <w:bottom w:w="0" w:type="dxa"/>
            <w:right w:w="108" w:type="dxa"/>
          </w:tblCellMar>
        </w:tblPrEx>
        <w:trPr>
          <w:trHeight w:val="732"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2</w:t>
            </w:r>
          </w:p>
        </w:tc>
        <w:tc>
          <w:tcPr>
            <w:tcW w:w="1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墙面墙固</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1.原墙面腻子铲除后，涂刷墙面固化剂2遍，提高腻子和墙体表面粘接强度。</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m2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95.20</w:t>
            </w:r>
          </w:p>
        </w:tc>
      </w:tr>
      <w:tr>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3</w:t>
            </w:r>
          </w:p>
        </w:tc>
        <w:tc>
          <w:tcPr>
            <w:tcW w:w="1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地面凿除</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 xml:space="preserve">1.地面开裂，空鼓，人工凿出           </w:t>
            </w:r>
          </w:p>
          <w:p>
            <w:pPr>
              <w:widowControl/>
              <w:jc w:val="left"/>
              <w:rPr>
                <w:rFonts w:ascii="宋体" w:hAnsi="宋体" w:cs="Arial"/>
                <w:kern w:val="0"/>
                <w:szCs w:val="21"/>
              </w:rPr>
            </w:pPr>
            <w:r>
              <w:rPr>
                <w:rFonts w:hint="eastAsia" w:ascii="宋体" w:hAnsi="宋体" w:cs="Arial"/>
                <w:kern w:val="0"/>
                <w:szCs w:val="21"/>
              </w:rPr>
              <w:t>2.垃圾运送到指定位置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m2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60.00</w:t>
            </w:r>
          </w:p>
        </w:tc>
      </w:tr>
      <w:tr>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4</w:t>
            </w:r>
          </w:p>
        </w:tc>
        <w:tc>
          <w:tcPr>
            <w:tcW w:w="1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地面找平</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1.地面凿除后，自流平工艺找平</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m2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60.00</w:t>
            </w:r>
          </w:p>
        </w:tc>
      </w:tr>
      <w:tr>
        <w:tblPrEx>
          <w:tblCellMar>
            <w:top w:w="0" w:type="dxa"/>
            <w:left w:w="108" w:type="dxa"/>
            <w:bottom w:w="0" w:type="dxa"/>
            <w:right w:w="108" w:type="dxa"/>
          </w:tblCellMar>
        </w:tblPrEx>
        <w:trPr>
          <w:trHeight w:val="1962"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5</w:t>
            </w:r>
          </w:p>
        </w:tc>
        <w:tc>
          <w:tcPr>
            <w:tcW w:w="1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环氧地坪</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1.地面清扫</w:t>
            </w:r>
            <w:r>
              <w:rPr>
                <w:rFonts w:hint="eastAsia" w:ascii="宋体" w:hAnsi="宋体" w:cs="Arial"/>
                <w:color w:val="000000"/>
                <w:kern w:val="0"/>
                <w:szCs w:val="21"/>
              </w:rPr>
              <w:br w:type="textWrapping"/>
            </w:r>
            <w:r>
              <w:rPr>
                <w:rFonts w:hint="eastAsia" w:ascii="宋体" w:hAnsi="宋体" w:cs="Arial"/>
                <w:color w:val="000000"/>
                <w:kern w:val="0"/>
                <w:szCs w:val="21"/>
              </w:rPr>
              <w:t>2.细磨地面及精细清扫</w:t>
            </w:r>
            <w:r>
              <w:rPr>
                <w:rFonts w:hint="eastAsia" w:ascii="宋体" w:hAnsi="宋体" w:cs="Arial"/>
                <w:color w:val="000000"/>
                <w:kern w:val="0"/>
                <w:szCs w:val="21"/>
              </w:rPr>
              <w:br w:type="textWrapping"/>
            </w:r>
            <w:r>
              <w:rPr>
                <w:rFonts w:hint="eastAsia" w:ascii="宋体" w:hAnsi="宋体" w:cs="Arial"/>
                <w:color w:val="000000"/>
                <w:kern w:val="0"/>
                <w:szCs w:val="21"/>
              </w:rPr>
              <w:t>3.环氧二遍底涂</w:t>
            </w:r>
            <w:r>
              <w:rPr>
                <w:rFonts w:hint="eastAsia" w:ascii="宋体" w:hAnsi="宋体" w:cs="Arial"/>
                <w:color w:val="000000"/>
                <w:kern w:val="0"/>
                <w:szCs w:val="21"/>
              </w:rPr>
              <w:br w:type="textWrapping"/>
            </w:r>
            <w:r>
              <w:rPr>
                <w:rFonts w:hint="eastAsia" w:ascii="宋体" w:hAnsi="宋体" w:cs="Arial"/>
                <w:color w:val="000000"/>
                <w:kern w:val="0"/>
                <w:szCs w:val="21"/>
              </w:rPr>
              <w:t>4.环氧中涂刮砂</w:t>
            </w:r>
            <w:r>
              <w:rPr>
                <w:rFonts w:hint="eastAsia" w:ascii="宋体" w:hAnsi="宋体" w:cs="Arial"/>
                <w:color w:val="000000"/>
                <w:kern w:val="0"/>
                <w:szCs w:val="21"/>
              </w:rPr>
              <w:br w:type="textWrapping"/>
            </w:r>
            <w:r>
              <w:rPr>
                <w:rFonts w:hint="eastAsia" w:ascii="宋体" w:hAnsi="宋体" w:cs="Arial"/>
                <w:color w:val="000000"/>
                <w:kern w:val="0"/>
                <w:szCs w:val="21"/>
              </w:rPr>
              <w:t>5.环氧中涂刮胶泥</w:t>
            </w:r>
            <w:r>
              <w:rPr>
                <w:rFonts w:hint="eastAsia" w:ascii="宋体" w:hAnsi="宋体" w:cs="Arial"/>
                <w:color w:val="000000"/>
                <w:kern w:val="0"/>
                <w:szCs w:val="21"/>
              </w:rPr>
              <w:br w:type="textWrapping"/>
            </w:r>
            <w:r>
              <w:rPr>
                <w:rFonts w:hint="eastAsia" w:ascii="宋体" w:hAnsi="宋体" w:cs="Arial"/>
                <w:color w:val="000000"/>
                <w:kern w:val="0"/>
                <w:szCs w:val="21"/>
              </w:rPr>
              <w:t>6.环氧面漆二遍以上（滚涂）</w:t>
            </w:r>
            <w:r>
              <w:rPr>
                <w:rFonts w:hint="eastAsia" w:ascii="宋体" w:hAnsi="宋体" w:cs="Arial"/>
                <w:color w:val="000000"/>
                <w:kern w:val="0"/>
                <w:szCs w:val="21"/>
              </w:rPr>
              <w:br w:type="textWrapping"/>
            </w:r>
            <w:r>
              <w:rPr>
                <w:rFonts w:hint="eastAsia" w:ascii="宋体" w:hAnsi="宋体" w:cs="Arial"/>
                <w:color w:val="000000"/>
                <w:kern w:val="0"/>
                <w:szCs w:val="21"/>
              </w:rPr>
              <w:t>7.厚度3mm</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m2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60.00</w:t>
            </w:r>
          </w:p>
        </w:tc>
      </w:tr>
      <w:tr>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6</w:t>
            </w:r>
          </w:p>
        </w:tc>
        <w:tc>
          <w:tcPr>
            <w:tcW w:w="1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墙面腻子，墙漆</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1.原有墙面打磨</w:t>
            </w:r>
            <w:r>
              <w:rPr>
                <w:rFonts w:hint="eastAsia" w:ascii="宋体" w:hAnsi="宋体" w:cs="Arial"/>
                <w:color w:val="000000"/>
                <w:kern w:val="0"/>
                <w:szCs w:val="21"/>
              </w:rPr>
              <w:br w:type="textWrapping"/>
            </w:r>
            <w:r>
              <w:rPr>
                <w:rFonts w:hint="eastAsia" w:ascii="宋体" w:hAnsi="宋体" w:cs="Arial"/>
                <w:color w:val="000000"/>
                <w:kern w:val="0"/>
                <w:szCs w:val="21"/>
              </w:rPr>
              <w:t xml:space="preserve">2.满刮腻子两遍 </w:t>
            </w:r>
            <w:r>
              <w:rPr>
                <w:rFonts w:hint="eastAsia" w:ascii="宋体" w:hAnsi="宋体" w:cs="Arial"/>
                <w:color w:val="000000"/>
                <w:kern w:val="0"/>
                <w:szCs w:val="21"/>
              </w:rPr>
              <w:br w:type="textWrapping"/>
            </w:r>
            <w:r>
              <w:rPr>
                <w:rFonts w:hint="eastAsia" w:ascii="宋体" w:hAnsi="宋体" w:cs="Arial"/>
                <w:color w:val="000000"/>
                <w:kern w:val="0"/>
                <w:szCs w:val="21"/>
              </w:rPr>
              <w:t>3.滚涂内墙漆二遍</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m2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95.20</w:t>
            </w:r>
          </w:p>
        </w:tc>
      </w:tr>
      <w:tr>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7</w:t>
            </w:r>
          </w:p>
        </w:tc>
        <w:tc>
          <w:tcPr>
            <w:tcW w:w="1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铝扣板吊顶</w:t>
            </w:r>
          </w:p>
        </w:tc>
        <w:tc>
          <w:tcPr>
            <w:tcW w:w="43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 xml:space="preserve">1.安装龙骨                           </w:t>
            </w:r>
          </w:p>
          <w:p>
            <w:pPr>
              <w:widowControl/>
              <w:jc w:val="left"/>
              <w:rPr>
                <w:rFonts w:ascii="宋体" w:hAnsi="宋体" w:cs="Arial"/>
                <w:kern w:val="0"/>
                <w:szCs w:val="21"/>
              </w:rPr>
            </w:pPr>
            <w:r>
              <w:rPr>
                <w:rFonts w:hint="eastAsia" w:ascii="宋体" w:hAnsi="宋体" w:cs="Arial"/>
                <w:kern w:val="0"/>
                <w:szCs w:val="21"/>
              </w:rPr>
              <w:t xml:space="preserve">2.边线收口                        </w:t>
            </w:r>
          </w:p>
          <w:p>
            <w:pPr>
              <w:widowControl/>
              <w:jc w:val="left"/>
              <w:rPr>
                <w:rFonts w:ascii="宋体" w:hAnsi="宋体" w:cs="Arial"/>
                <w:kern w:val="0"/>
                <w:szCs w:val="21"/>
              </w:rPr>
            </w:pPr>
            <w:r>
              <w:rPr>
                <w:rFonts w:hint="eastAsia" w:ascii="宋体" w:hAnsi="宋体" w:cs="Arial"/>
                <w:kern w:val="0"/>
                <w:szCs w:val="21"/>
              </w:rPr>
              <w:t>3.600×600铝扣板安装</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m2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60.00</w:t>
            </w:r>
          </w:p>
        </w:tc>
      </w:tr>
      <w:tr>
        <w:tblPrEx>
          <w:tblCellMar>
            <w:top w:w="0" w:type="dxa"/>
            <w:left w:w="108" w:type="dxa"/>
            <w:bottom w:w="0" w:type="dxa"/>
            <w:right w:w="108" w:type="dxa"/>
          </w:tblCellMar>
        </w:tblPrEx>
        <w:trPr>
          <w:trHeight w:val="84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8</w:t>
            </w:r>
          </w:p>
        </w:tc>
        <w:tc>
          <w:tcPr>
            <w:tcW w:w="16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扣板灯</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1.600×600卡扣式平板灯</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个</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8.00</w:t>
            </w:r>
          </w:p>
        </w:tc>
      </w:tr>
      <w:tr>
        <w:tblPrEx>
          <w:tblCellMar>
            <w:top w:w="0" w:type="dxa"/>
            <w:left w:w="108" w:type="dxa"/>
            <w:bottom w:w="0" w:type="dxa"/>
            <w:right w:w="108" w:type="dxa"/>
          </w:tblCellMar>
        </w:tblPrEx>
        <w:trPr>
          <w:trHeight w:val="84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9</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Cs w:val="21"/>
              </w:rPr>
            </w:pPr>
            <w:r>
              <w:rPr>
                <w:rFonts w:hint="eastAsia" w:ascii="宋体" w:hAnsi="宋体" w:cs="Arial"/>
                <w:kern w:val="0"/>
                <w:szCs w:val="21"/>
              </w:rPr>
              <w:t>垃圾清运及卫生</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Cs w:val="21"/>
                <w:lang w:eastAsia="zh-CN"/>
              </w:rPr>
            </w:pPr>
            <w:r>
              <w:rPr>
                <w:rFonts w:hint="eastAsia" w:ascii="宋体" w:hAnsi="宋体" w:cs="Arial"/>
                <w:kern w:val="0"/>
                <w:szCs w:val="21"/>
              </w:rPr>
              <w:t>1.</w:t>
            </w:r>
            <w:r>
              <w:rPr>
                <w:rFonts w:hint="eastAsia" w:ascii="宋体" w:hAnsi="宋体" w:cs="Arial"/>
                <w:kern w:val="0"/>
                <w:szCs w:val="21"/>
                <w:lang w:eastAsia="zh-CN"/>
              </w:rPr>
              <w:t>室内装修前后的清理</w:t>
            </w:r>
          </w:p>
          <w:p>
            <w:pPr>
              <w:widowControl/>
              <w:jc w:val="lef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 xml:space="preserve">清理垃圾到指定位置                 </w:t>
            </w:r>
          </w:p>
          <w:p>
            <w:pPr>
              <w:widowControl/>
              <w:jc w:val="left"/>
              <w:rPr>
                <w:rFonts w:ascii="宋体" w:hAnsi="宋体" w:cs="Arial"/>
                <w:kern w:val="0"/>
                <w:szCs w:val="21"/>
              </w:rPr>
            </w:pPr>
            <w:r>
              <w:rPr>
                <w:rFonts w:hint="eastAsia" w:ascii="宋体" w:hAnsi="宋体" w:cs="Arial"/>
                <w:kern w:val="0"/>
                <w:szCs w:val="21"/>
                <w:lang w:val="en-US" w:eastAsia="zh-CN"/>
              </w:rPr>
              <w:t>3</w:t>
            </w:r>
            <w:r>
              <w:rPr>
                <w:rFonts w:hint="eastAsia" w:ascii="宋体" w:hAnsi="宋体" w:cs="Arial"/>
                <w:kern w:val="0"/>
                <w:szCs w:val="21"/>
              </w:rPr>
              <w:t xml:space="preserve">.地面窗户等卫生处理干净                      </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项</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84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10</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Cs w:val="21"/>
                <w:lang w:eastAsia="zh-CN"/>
              </w:rPr>
            </w:pPr>
            <w:r>
              <w:rPr>
                <w:rFonts w:hint="eastAsia" w:ascii="宋体" w:hAnsi="宋体" w:cs="Arial"/>
                <w:kern w:val="0"/>
                <w:szCs w:val="21"/>
                <w:lang w:eastAsia="zh-CN"/>
              </w:rPr>
              <w:t>书柜书架修整</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left"/>
              <w:rPr>
                <w:rFonts w:hint="eastAsia"/>
                <w:lang w:val="en-US" w:eastAsia="zh-CN"/>
              </w:rPr>
            </w:pPr>
            <w:r>
              <w:rPr>
                <w:rFonts w:hint="eastAsia"/>
                <w:lang w:val="en-US" w:eastAsia="zh-CN"/>
              </w:rPr>
              <w:t>1.原有书柜书架包边装饰</w:t>
            </w:r>
          </w:p>
          <w:p>
            <w:pPr>
              <w:pStyle w:val="2"/>
              <w:numPr>
                <w:ilvl w:val="0"/>
                <w:numId w:val="0"/>
              </w:numPr>
              <w:rPr>
                <w:rFonts w:hint="default"/>
                <w:lang w:val="en-US" w:eastAsia="zh-CN"/>
              </w:rPr>
            </w:pPr>
            <w:r>
              <w:rPr>
                <w:rFonts w:hint="eastAsia"/>
                <w:lang w:val="en-US" w:eastAsia="zh-CN"/>
              </w:rPr>
              <w:t>2.原有书柜书架的移位、整理、固定等</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Arial"/>
                <w:kern w:val="0"/>
                <w:szCs w:val="21"/>
                <w:lang w:eastAsia="zh-CN"/>
              </w:rPr>
            </w:pPr>
            <w:r>
              <w:rPr>
                <w:rFonts w:hint="eastAsia" w:ascii="宋体" w:hAnsi="宋体" w:cs="Arial"/>
                <w:kern w:val="0"/>
                <w:szCs w:val="21"/>
                <w:lang w:eastAsia="zh-CN"/>
              </w:rPr>
              <w:t>条</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12</w:t>
            </w:r>
          </w:p>
        </w:tc>
      </w:tr>
    </w:tbl>
    <w:p>
      <w:pPr>
        <w:pStyle w:val="6"/>
        <w:rPr>
          <w:rFonts w:ascii="宋体" w:hAnsi="宋体"/>
        </w:rPr>
      </w:pPr>
    </w:p>
    <w:p>
      <w:pPr>
        <w:spacing w:line="360" w:lineRule="auto"/>
        <w:rPr>
          <w:rFonts w:ascii="宋体" w:hAnsi="宋体"/>
          <w:b/>
        </w:rPr>
      </w:pPr>
      <w:bookmarkStart w:id="11" w:name="_Toc27632"/>
      <w:r>
        <w:rPr>
          <w:rFonts w:hint="eastAsia" w:ascii="宋体" w:hAnsi="宋体"/>
          <w:b/>
        </w:rPr>
        <w:t>三、施工内容</w:t>
      </w:r>
      <w:bookmarkEnd w:id="11"/>
    </w:p>
    <w:p>
      <w:pPr>
        <w:spacing w:line="360" w:lineRule="auto"/>
        <w:ind w:firstLine="420" w:firstLineChars="200"/>
        <w:rPr>
          <w:rFonts w:ascii="宋体" w:hAnsi="宋体" w:cs="宋体"/>
          <w:color w:val="000000"/>
          <w:szCs w:val="21"/>
        </w:rPr>
      </w:pPr>
      <w:r>
        <w:rPr>
          <w:rFonts w:hint="eastAsia" w:ascii="宋体" w:hAnsi="宋体" w:cs="宋体"/>
          <w:color w:val="000000"/>
          <w:szCs w:val="21"/>
        </w:rPr>
        <w:t>本项目的施工准备阶段、施工阶段、工程收尾阶段（包括但不限于竣工验收、整改、工程移交及实物移交、工程结算等）及工程质量保修阶段的质量控制、安全生产监督管理、投资控制、进度控制、合同管理、信息管理、组织协调等工作。</w:t>
      </w:r>
    </w:p>
    <w:p>
      <w:pPr>
        <w:spacing w:line="360" w:lineRule="auto"/>
        <w:rPr>
          <w:rFonts w:ascii="宋体" w:hAnsi="宋体"/>
          <w:b/>
        </w:rPr>
      </w:pPr>
      <w:bookmarkStart w:id="12" w:name="_Toc14562"/>
      <w:r>
        <w:rPr>
          <w:rFonts w:hint="eastAsia" w:ascii="宋体" w:hAnsi="宋体"/>
          <w:b/>
        </w:rPr>
        <w:t>四、质量要求</w:t>
      </w:r>
      <w:bookmarkEnd w:id="12"/>
    </w:p>
    <w:p>
      <w:pPr>
        <w:spacing w:line="360" w:lineRule="auto"/>
        <w:ind w:firstLine="420" w:firstLineChars="200"/>
        <w:rPr>
          <w:rFonts w:ascii="宋体" w:hAnsi="宋体"/>
          <w:b/>
          <w:bCs/>
        </w:rPr>
      </w:pPr>
      <w:bookmarkStart w:id="13" w:name="_Toc15239"/>
      <w:r>
        <w:rPr>
          <w:rFonts w:hint="eastAsia" w:ascii="宋体" w:hAnsi="宋体"/>
        </w:rPr>
        <w:t>符合现行国家标准规范、行业标准规范、地方标准和当地建设主管部门等相关要求，确保分部分项工程达到100%合格，一次验收合格并通过验收、备案，达到合格质量标准。</w:t>
      </w:r>
      <w:bookmarkEnd w:id="13"/>
    </w:p>
    <w:p>
      <w:pPr>
        <w:numPr>
          <w:ilvl w:val="0"/>
          <w:numId w:val="1"/>
        </w:numPr>
        <w:spacing w:line="360" w:lineRule="auto"/>
        <w:jc w:val="left"/>
        <w:rPr>
          <w:rFonts w:ascii="宋体" w:hAnsi="宋体" w:cs="宋体"/>
          <w:b/>
          <w:bCs/>
          <w:color w:val="000000"/>
          <w:szCs w:val="21"/>
        </w:rPr>
      </w:pPr>
      <w:r>
        <w:rPr>
          <w:rFonts w:hint="eastAsia" w:ascii="宋体" w:hAnsi="宋体" w:cs="宋体"/>
          <w:b/>
          <w:bCs/>
          <w:color w:val="000000"/>
          <w:szCs w:val="21"/>
        </w:rPr>
        <w:t>其他要求</w:t>
      </w:r>
    </w:p>
    <w:p>
      <w:pPr>
        <w:pStyle w:val="114"/>
        <w:snapToGrid w:val="0"/>
        <w:spacing w:line="360" w:lineRule="auto"/>
        <w:ind w:firstLine="420" w:firstLineChars="200"/>
        <w:rPr>
          <w:rFonts w:ascii="宋体" w:hAnsi="宋体"/>
          <w:szCs w:val="24"/>
        </w:rPr>
      </w:pPr>
      <w:r>
        <w:rPr>
          <w:rFonts w:hint="eastAsia" w:ascii="宋体" w:hAnsi="宋体"/>
          <w:szCs w:val="24"/>
        </w:rPr>
        <w:t>★1、本项目采用费用包干方式建设，投标人应根据项目要求和现场情况，详细列明项目所需的设备及材料购置，以及产品运输保险保管、安装调试、测试通过验收、保期免费保修维护等所有人工、管理、财务等所有费用，如一旦中标，在项目实施中出现任何遗漏，均由中标人免费提供，采购人不再支付任何费用。</w:t>
      </w:r>
    </w:p>
    <w:p>
      <w:pPr>
        <w:pStyle w:val="115"/>
        <w:adjustRightInd w:val="0"/>
        <w:snapToGrid w:val="0"/>
        <w:spacing w:line="360" w:lineRule="auto"/>
        <w:ind w:firstLine="420" w:firstLineChars="200"/>
        <w:jc w:val="left"/>
        <w:rPr>
          <w:rFonts w:ascii="宋体" w:hAnsi="宋体"/>
          <w:szCs w:val="24"/>
        </w:rPr>
      </w:pPr>
      <w:r>
        <w:rPr>
          <w:rFonts w:hint="eastAsia" w:ascii="宋体" w:hAnsi="宋体"/>
          <w:szCs w:val="24"/>
        </w:rPr>
        <w:t>2、交付期：合同签订后30个日历日。</w:t>
      </w:r>
    </w:p>
    <w:p>
      <w:pPr>
        <w:pStyle w:val="114"/>
        <w:snapToGrid w:val="0"/>
        <w:spacing w:line="360" w:lineRule="auto"/>
        <w:ind w:firstLine="420" w:firstLineChars="200"/>
        <w:rPr>
          <w:rFonts w:ascii="宋体" w:hAnsi="宋体"/>
          <w:szCs w:val="24"/>
        </w:rPr>
      </w:pPr>
      <w:r>
        <w:rPr>
          <w:rFonts w:hint="eastAsia" w:ascii="宋体" w:hAnsi="宋体"/>
          <w:szCs w:val="24"/>
        </w:rPr>
        <w:t>3、付款人：湖南省（国库集中支付）</w:t>
      </w:r>
    </w:p>
    <w:p>
      <w:pPr>
        <w:pStyle w:val="114"/>
        <w:snapToGrid w:val="0"/>
        <w:spacing w:line="360" w:lineRule="auto"/>
        <w:ind w:firstLine="420" w:firstLineChars="200"/>
        <w:rPr>
          <w:rFonts w:ascii="宋体" w:hAnsi="宋体"/>
          <w:szCs w:val="24"/>
        </w:rPr>
      </w:pPr>
      <w:r>
        <w:rPr>
          <w:rFonts w:hint="eastAsia" w:ascii="宋体" w:hAnsi="宋体"/>
          <w:szCs w:val="24"/>
        </w:rPr>
        <w:t>★4、付款条件：双方签定合同后，安装完毕经验收合格后甲方支付合同总额的95%；质保期（1年）满后（无质量问题、售后服务纠纷及无其他经济法律纠纷等）无息支付余款（合同总额的5%）。中标方应当在采购人支付款项前开具全部合同金额的增值税发票交付给采购人，采购人在收到中标方提供发票后15个工作日内付款。</w:t>
      </w:r>
    </w:p>
    <w:p>
      <w:pPr>
        <w:pStyle w:val="2"/>
        <w:spacing w:line="360" w:lineRule="auto"/>
        <w:ind w:left="0" w:leftChars="0" w:firstLineChars="200"/>
        <w:rPr>
          <w:rFonts w:ascii="宋体" w:hAnsi="宋体"/>
        </w:rPr>
      </w:pPr>
      <w:r>
        <w:rPr>
          <w:rFonts w:hint="eastAsia" w:ascii="宋体" w:hAnsi="宋体"/>
        </w:rPr>
        <w:t>5、质保期：项目整体质保期一年（非人为损坏），质保期自项目最终验收合格之日起计算。</w:t>
      </w:r>
    </w:p>
    <w:p>
      <w:pPr>
        <w:pStyle w:val="113"/>
      </w:pPr>
    </w:p>
    <w:p>
      <w:pPr>
        <w:adjustRightInd w:val="0"/>
        <w:snapToGrid w:val="0"/>
        <w:spacing w:line="360" w:lineRule="auto"/>
        <w:jc w:val="center"/>
        <w:rPr>
          <w:rFonts w:ascii="宋体" w:hAnsi="宋体"/>
          <w:b/>
          <w:bCs/>
          <w:szCs w:val="21"/>
        </w:rPr>
      </w:pPr>
      <w:r>
        <w:rPr>
          <w:rFonts w:ascii="宋体" w:hAnsi="宋体"/>
          <w:b/>
          <w:bCs/>
          <w:szCs w:val="21"/>
        </w:rPr>
        <w:br w:type="page"/>
      </w:r>
    </w:p>
    <w:p>
      <w:pPr>
        <w:pStyle w:val="20"/>
        <w:adjustRightInd w:val="0"/>
        <w:snapToGrid w:val="0"/>
        <w:spacing w:line="360" w:lineRule="auto"/>
        <w:jc w:val="center"/>
        <w:outlineLvl w:val="0"/>
        <w:rPr>
          <w:rFonts w:hAnsi="宋体"/>
          <w:b/>
          <w:sz w:val="32"/>
          <w:szCs w:val="32"/>
        </w:rPr>
      </w:pPr>
      <w:bookmarkStart w:id="14" w:name="_Toc27734"/>
      <w:r>
        <w:rPr>
          <w:rFonts w:hint="eastAsia" w:hAnsi="宋体"/>
          <w:b/>
          <w:sz w:val="32"/>
          <w:szCs w:val="32"/>
        </w:rPr>
        <w:t>第四章 投标文件的组成</w:t>
      </w:r>
      <w:bookmarkEnd w:id="14"/>
    </w:p>
    <w:p>
      <w:pPr>
        <w:adjustRightInd w:val="0"/>
        <w:snapToGrid w:val="0"/>
        <w:spacing w:line="360" w:lineRule="auto"/>
        <w:ind w:left="-88" w:leftChars="-42"/>
        <w:jc w:val="center"/>
        <w:rPr>
          <w:rFonts w:ascii="宋体" w:hAnsi="宋体"/>
          <w:b/>
          <w:bCs/>
          <w:sz w:val="32"/>
        </w:rPr>
      </w:pPr>
    </w:p>
    <w:p>
      <w:pPr>
        <w:adjustRightInd w:val="0"/>
        <w:snapToGrid w:val="0"/>
        <w:spacing w:before="156" w:beforeLines="50" w:line="360" w:lineRule="auto"/>
        <w:jc w:val="left"/>
        <w:rPr>
          <w:rFonts w:ascii="宋体" w:hAnsi="宋体"/>
          <w:b/>
          <w:szCs w:val="21"/>
        </w:rPr>
      </w:pP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一、开标一览表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二、法定代表人授权委托书</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三、投标人提供的资格证明文件</w:t>
      </w:r>
    </w:p>
    <w:p>
      <w:pPr>
        <w:adjustRightInd w:val="0"/>
        <w:snapToGrid w:val="0"/>
        <w:spacing w:before="156" w:beforeLines="50" w:line="360" w:lineRule="auto"/>
        <w:ind w:firstLine="420" w:firstLineChars="200"/>
        <w:jc w:val="left"/>
        <w:rPr>
          <w:rFonts w:ascii="宋体" w:hAnsi="宋体"/>
          <w:color w:val="000000"/>
          <w:szCs w:val="21"/>
        </w:rPr>
      </w:pPr>
    </w:p>
    <w:p>
      <w:pPr>
        <w:adjustRightInd w:val="0"/>
        <w:snapToGrid w:val="0"/>
        <w:spacing w:line="360" w:lineRule="auto"/>
        <w:jc w:val="center"/>
        <w:rPr>
          <w:rFonts w:ascii="宋体" w:hAnsi="宋体"/>
          <w:color w:val="000000"/>
          <w:szCs w:val="21"/>
        </w:rPr>
      </w:pPr>
    </w:p>
    <w:p>
      <w:pPr>
        <w:adjustRightInd w:val="0"/>
        <w:snapToGrid w:val="0"/>
        <w:spacing w:line="360" w:lineRule="auto"/>
        <w:jc w:val="center"/>
        <w:rPr>
          <w:rFonts w:ascii="宋体" w:hAnsi="宋体"/>
          <w:color w:val="000000"/>
          <w:sz w:val="32"/>
          <w:szCs w:val="32"/>
        </w:rPr>
      </w:pPr>
      <w:r>
        <w:rPr>
          <w:rFonts w:ascii="宋体" w:hAnsi="宋体"/>
          <w:color w:val="000000"/>
          <w:szCs w:val="21"/>
        </w:rPr>
        <w:br w:type="page"/>
      </w:r>
    </w:p>
    <w:p>
      <w:pPr>
        <w:adjustRightInd w:val="0"/>
        <w:snapToGrid w:val="0"/>
        <w:spacing w:line="360" w:lineRule="auto"/>
        <w:jc w:val="center"/>
        <w:rPr>
          <w:rFonts w:ascii="宋体" w:hAnsi="宋体"/>
          <w:color w:val="000000"/>
          <w:sz w:val="32"/>
          <w:szCs w:val="32"/>
        </w:rPr>
      </w:pPr>
    </w:p>
    <w:p>
      <w:pPr>
        <w:adjustRightInd w:val="0"/>
        <w:snapToGrid w:val="0"/>
        <w:spacing w:line="360" w:lineRule="auto"/>
        <w:jc w:val="center"/>
        <w:rPr>
          <w:rFonts w:ascii="宋体" w:hAnsi="宋体"/>
          <w:color w:val="000000"/>
          <w:sz w:val="32"/>
          <w:szCs w:val="32"/>
        </w:rPr>
      </w:pPr>
    </w:p>
    <w:p>
      <w:pPr>
        <w:adjustRightInd w:val="0"/>
        <w:snapToGrid w:val="0"/>
        <w:spacing w:line="360" w:lineRule="auto"/>
        <w:jc w:val="center"/>
        <w:rPr>
          <w:rFonts w:ascii="宋体" w:hAnsi="宋体"/>
          <w:color w:val="000000"/>
          <w:sz w:val="32"/>
          <w:szCs w:val="32"/>
        </w:rPr>
      </w:pPr>
    </w:p>
    <w:p>
      <w:pPr>
        <w:adjustRightInd w:val="0"/>
        <w:snapToGrid w:val="0"/>
        <w:spacing w:line="360" w:lineRule="auto"/>
        <w:jc w:val="center"/>
        <w:rPr>
          <w:rFonts w:ascii="宋体" w:hAnsi="宋体"/>
          <w:b/>
          <w:bCs/>
          <w:sz w:val="84"/>
          <w:szCs w:val="84"/>
        </w:rPr>
      </w:pPr>
      <w:r>
        <w:rPr>
          <w:rFonts w:hint="eastAsia" w:ascii="宋体" w:hAnsi="宋体"/>
          <w:b/>
          <w:bCs/>
          <w:sz w:val="84"/>
          <w:szCs w:val="84"/>
        </w:rPr>
        <w:t>投 标 文 件</w:t>
      </w:r>
    </w:p>
    <w:p>
      <w:pPr>
        <w:adjustRightInd w:val="0"/>
        <w:snapToGrid w:val="0"/>
        <w:spacing w:line="360" w:lineRule="auto"/>
        <w:rPr>
          <w:rFonts w:ascii="宋体" w:hAnsi="宋体"/>
          <w:b/>
          <w:color w:val="000000"/>
          <w:sz w:val="32"/>
          <w:szCs w:val="32"/>
        </w:rPr>
      </w:pPr>
    </w:p>
    <w:p>
      <w:pPr>
        <w:adjustRightInd w:val="0"/>
        <w:snapToGrid w:val="0"/>
        <w:spacing w:line="360" w:lineRule="auto"/>
        <w:rPr>
          <w:rFonts w:ascii="宋体" w:hAnsi="宋体"/>
          <w:b/>
          <w:color w:val="000000"/>
          <w:sz w:val="30"/>
          <w:szCs w:val="30"/>
        </w:rPr>
      </w:pPr>
      <w:r>
        <w:rPr>
          <w:rFonts w:hint="eastAsia" w:ascii="宋体" w:hAnsi="宋体"/>
          <w:b/>
          <w:color w:val="000000"/>
          <w:sz w:val="32"/>
          <w:szCs w:val="32"/>
        </w:rPr>
        <w:t xml:space="preserve">                     </w:t>
      </w:r>
    </w:p>
    <w:p>
      <w:pPr>
        <w:pStyle w:val="20"/>
        <w:adjustRightInd w:val="0"/>
        <w:snapToGrid w:val="0"/>
        <w:spacing w:line="360" w:lineRule="auto"/>
        <w:ind w:firstLine="1988" w:firstLineChars="660"/>
        <w:rPr>
          <w:rFonts w:hAnsi="宋体"/>
          <w:b/>
          <w:bCs/>
          <w:sz w:val="30"/>
          <w:szCs w:val="30"/>
          <w:u w:val="single"/>
        </w:rPr>
      </w:pPr>
      <w:r>
        <w:rPr>
          <w:rFonts w:hint="eastAsia" w:hAnsi="宋体"/>
          <w:b/>
          <w:bCs/>
          <w:sz w:val="30"/>
          <w:szCs w:val="30"/>
        </w:rPr>
        <w:t>采购项目名称:</w:t>
      </w:r>
      <w:r>
        <w:rPr>
          <w:rFonts w:hint="eastAsia" w:hAnsi="宋体"/>
          <w:b/>
          <w:bCs/>
          <w:sz w:val="30"/>
          <w:szCs w:val="30"/>
          <w:u w:val="single"/>
        </w:rPr>
        <w:t xml:space="preserve">                       </w:t>
      </w:r>
    </w:p>
    <w:p>
      <w:pPr>
        <w:pStyle w:val="20"/>
        <w:adjustRightInd w:val="0"/>
        <w:snapToGrid w:val="0"/>
        <w:spacing w:line="360" w:lineRule="auto"/>
        <w:ind w:firstLine="1988" w:firstLineChars="660"/>
        <w:rPr>
          <w:rFonts w:hAnsi="宋体"/>
          <w:b/>
          <w:bCs/>
          <w:sz w:val="30"/>
          <w:szCs w:val="30"/>
        </w:rPr>
      </w:pPr>
      <w:r>
        <w:rPr>
          <w:rFonts w:hint="eastAsia" w:hAnsi="宋体"/>
          <w:b/>
          <w:bCs/>
          <w:sz w:val="30"/>
          <w:szCs w:val="30"/>
        </w:rPr>
        <w:t>采   购   人：</w:t>
      </w:r>
      <w:r>
        <w:rPr>
          <w:rFonts w:hint="eastAsia" w:hAnsi="宋体"/>
          <w:b/>
          <w:bCs/>
          <w:sz w:val="30"/>
          <w:szCs w:val="30"/>
          <w:u w:val="single"/>
        </w:rPr>
        <w:t xml:space="preserve">                       </w:t>
      </w:r>
    </w:p>
    <w:p>
      <w:pPr>
        <w:adjustRightInd w:val="0"/>
        <w:snapToGrid w:val="0"/>
        <w:spacing w:line="360" w:lineRule="auto"/>
        <w:rPr>
          <w:rFonts w:ascii="宋体" w:hAnsi="宋体"/>
          <w:color w:val="000000"/>
          <w:sz w:val="30"/>
          <w:szCs w:val="30"/>
        </w:rPr>
      </w:pPr>
    </w:p>
    <w:p>
      <w:pPr>
        <w:adjustRightInd w:val="0"/>
        <w:snapToGrid w:val="0"/>
        <w:rPr>
          <w:rFonts w:ascii="宋体" w:hAnsi="宋体"/>
          <w:color w:val="000000"/>
          <w:sz w:val="30"/>
          <w:szCs w:val="30"/>
        </w:rPr>
      </w:pPr>
    </w:p>
    <w:p>
      <w:pPr>
        <w:adjustRightInd w:val="0"/>
        <w:snapToGrid w:val="0"/>
        <w:spacing w:line="360" w:lineRule="auto"/>
        <w:rPr>
          <w:rFonts w:ascii="宋体" w:hAnsi="宋体"/>
          <w:color w:val="000000"/>
          <w:sz w:val="30"/>
          <w:szCs w:val="30"/>
        </w:rPr>
      </w:pPr>
    </w:p>
    <w:p>
      <w:pPr>
        <w:adjustRightInd w:val="0"/>
        <w:snapToGrid w:val="0"/>
        <w:spacing w:line="360" w:lineRule="auto"/>
        <w:rPr>
          <w:rFonts w:ascii="宋体" w:hAnsi="宋体"/>
          <w:color w:val="000000"/>
          <w:sz w:val="30"/>
          <w:szCs w:val="30"/>
        </w:rPr>
      </w:pPr>
    </w:p>
    <w:p>
      <w:pPr>
        <w:adjustRightInd w:val="0"/>
        <w:snapToGrid w:val="0"/>
        <w:spacing w:line="360" w:lineRule="auto"/>
        <w:rPr>
          <w:rFonts w:ascii="宋体" w:hAnsi="宋体"/>
          <w:color w:val="000000"/>
          <w:sz w:val="30"/>
          <w:szCs w:val="30"/>
        </w:rPr>
      </w:pPr>
    </w:p>
    <w:p>
      <w:pPr>
        <w:adjustRightInd w:val="0"/>
        <w:snapToGrid w:val="0"/>
        <w:spacing w:line="360" w:lineRule="auto"/>
        <w:ind w:firstLine="1984" w:firstLineChars="620"/>
        <w:rPr>
          <w:rFonts w:ascii="宋体" w:hAnsi="宋体"/>
          <w:color w:val="000000"/>
          <w:sz w:val="32"/>
          <w:szCs w:val="32"/>
          <w:u w:val="single"/>
        </w:rPr>
      </w:pPr>
      <w:r>
        <w:rPr>
          <w:rFonts w:hint="eastAsia" w:ascii="宋体" w:hAnsi="宋体"/>
          <w:color w:val="000000"/>
          <w:sz w:val="32"/>
          <w:szCs w:val="32"/>
        </w:rPr>
        <w:t>投标人</w:t>
      </w:r>
      <w:r>
        <w:rPr>
          <w:rFonts w:hint="eastAsia" w:ascii="宋体" w:hAnsi="宋体"/>
          <w:color w:val="000000"/>
          <w:sz w:val="32"/>
          <w:szCs w:val="32"/>
          <w:u w:val="single"/>
        </w:rPr>
        <w:t xml:space="preserve">                         </w:t>
      </w:r>
    </w:p>
    <w:p>
      <w:pPr>
        <w:adjustRightInd w:val="0"/>
        <w:snapToGrid w:val="0"/>
        <w:spacing w:line="360" w:lineRule="auto"/>
        <w:jc w:val="center"/>
        <w:rPr>
          <w:rFonts w:ascii="宋体" w:hAnsi="宋体"/>
          <w:sz w:val="28"/>
          <w:szCs w:val="28"/>
        </w:rPr>
      </w:pPr>
      <w:r>
        <w:rPr>
          <w:rFonts w:hint="eastAsia" w:ascii="宋体" w:hAnsi="宋体"/>
          <w:color w:val="000000"/>
          <w:sz w:val="32"/>
          <w:szCs w:val="32"/>
        </w:rPr>
        <w:t>年  月  日</w:t>
      </w:r>
      <w:r>
        <w:rPr>
          <w:rFonts w:ascii="宋体" w:hAnsi="宋体"/>
          <w:sz w:val="28"/>
          <w:szCs w:val="28"/>
        </w:rPr>
        <w:br w:type="page"/>
      </w:r>
    </w:p>
    <w:p>
      <w:pPr>
        <w:rPr>
          <w:rFonts w:ascii="宋体" w:hAnsi="宋体"/>
        </w:rPr>
      </w:pPr>
    </w:p>
    <w:p>
      <w:pPr>
        <w:pStyle w:val="8"/>
        <w:rPr>
          <w:rFonts w:ascii="宋体" w:hAnsi="宋体"/>
          <w:sz w:val="28"/>
          <w:szCs w:val="28"/>
        </w:rPr>
      </w:pPr>
      <w:bookmarkStart w:id="15" w:name="_Toc20651243"/>
      <w:bookmarkStart w:id="16" w:name="_Toc4130"/>
      <w:r>
        <w:rPr>
          <w:rFonts w:hint="eastAsia" w:ascii="宋体" w:hAnsi="宋体"/>
          <w:sz w:val="28"/>
          <w:szCs w:val="28"/>
        </w:rPr>
        <w:t>一、开标一览表</w:t>
      </w:r>
      <w:bookmarkEnd w:id="15"/>
      <w:bookmarkEnd w:id="16"/>
    </w:p>
    <w:p>
      <w:pPr>
        <w:adjustRightInd w:val="0"/>
        <w:snapToGrid w:val="0"/>
        <w:spacing w:line="360" w:lineRule="auto"/>
        <w:ind w:left="-88" w:leftChars="-42"/>
        <w:jc w:val="center"/>
        <w:rPr>
          <w:rFonts w:ascii="宋体" w:hAnsi="宋体"/>
          <w:color w:val="000000"/>
          <w:sz w:val="24"/>
        </w:rPr>
      </w:pPr>
    </w:p>
    <w:p>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tbl>
      <w:tblPr>
        <w:tblStyle w:val="4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23" w:hRule="atLeast"/>
        </w:trPr>
        <w:tc>
          <w:tcPr>
            <w:tcW w:w="5670" w:type="dxa"/>
            <w:vAlign w:val="center"/>
          </w:tcPr>
          <w:p>
            <w:pPr>
              <w:adjustRightInd w:val="0"/>
              <w:snapToGrid w:val="0"/>
              <w:spacing w:line="360" w:lineRule="auto"/>
              <w:jc w:val="center"/>
              <w:rPr>
                <w:rFonts w:ascii="宋体" w:hAnsi="宋体"/>
                <w:b/>
                <w:kern w:val="0"/>
                <w:sz w:val="20"/>
                <w:szCs w:val="21"/>
              </w:rPr>
            </w:pPr>
            <w:r>
              <w:rPr>
                <w:rFonts w:hint="eastAsia" w:ascii="宋体" w:hAnsi="宋体"/>
                <w:b/>
                <w:kern w:val="0"/>
                <w:szCs w:val="21"/>
              </w:rPr>
              <w:t>投标报价</w:t>
            </w:r>
          </w:p>
        </w:tc>
        <w:tc>
          <w:tcPr>
            <w:tcW w:w="3119" w:type="dxa"/>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小写金额：</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pPr>
              <w:adjustRightInd w:val="0"/>
              <w:snapToGrid w:val="0"/>
              <w:spacing w:line="360" w:lineRule="auto"/>
              <w:jc w:val="center"/>
              <w:rPr>
                <w:rFonts w:ascii="宋体" w:hAnsi="宋体"/>
                <w:kern w:val="0"/>
                <w:szCs w:val="21"/>
                <w:u w:val="single"/>
              </w:rPr>
            </w:pPr>
            <w:r>
              <w:rPr>
                <w:rFonts w:hint="eastAsia" w:ascii="宋体" w:hAnsi="宋体"/>
                <w:kern w:val="0"/>
                <w:szCs w:val="21"/>
              </w:rPr>
              <w:t>大写金额：</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pPr>
              <w:adjustRightInd w:val="0"/>
              <w:snapToGrid w:val="0"/>
              <w:spacing w:line="360" w:lineRule="auto"/>
              <w:jc w:val="center"/>
              <w:rPr>
                <w:rFonts w:ascii="宋体" w:hAnsi="宋体"/>
                <w:kern w:val="0"/>
                <w:sz w:val="20"/>
                <w:szCs w:val="21"/>
              </w:rPr>
            </w:pPr>
            <w:r>
              <w:rPr>
                <w:rFonts w:hint="eastAsia" w:ascii="宋体" w:hAnsi="宋体"/>
                <w:kern w:val="0"/>
                <w:szCs w:val="21"/>
              </w:rPr>
              <w:t>（</w:t>
            </w:r>
            <w:r>
              <w:rPr>
                <w:rFonts w:hint="eastAsia" w:ascii="宋体" w:hAnsi="宋体"/>
                <w:kern w:val="0"/>
                <w:sz w:val="24"/>
              </w:rPr>
              <w:t>大写金额与小写金额不一致时，以大写金额为准</w:t>
            </w:r>
            <w:r>
              <w:rPr>
                <w:rFonts w:hint="eastAsia" w:ascii="宋体" w:hAnsi="宋体"/>
                <w:kern w:val="0"/>
                <w:szCs w:val="21"/>
              </w:rPr>
              <w:t>）</w:t>
            </w:r>
          </w:p>
        </w:tc>
        <w:tc>
          <w:tcPr>
            <w:tcW w:w="3119" w:type="dxa"/>
            <w:vAlign w:val="center"/>
          </w:tcPr>
          <w:p>
            <w:pPr>
              <w:adjustRightInd w:val="0"/>
              <w:snapToGrid w:val="0"/>
              <w:spacing w:line="360" w:lineRule="auto"/>
              <w:jc w:val="center"/>
              <w:rPr>
                <w:rFonts w:ascii="宋体" w:hAnsi="宋体"/>
                <w:kern w:val="0"/>
                <w:szCs w:val="21"/>
              </w:rPr>
            </w:pP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color w:val="FF0000"/>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r>
        <w:rPr>
          <w:rFonts w:hint="eastAsia" w:ascii="宋体" w:hAnsi="宋体"/>
          <w:szCs w:val="21"/>
        </w:rPr>
        <w:t>_</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szCs w:val="21"/>
        </w:rPr>
      </w:pPr>
      <w:r>
        <w:rPr>
          <w:rFonts w:ascii="宋体" w:hAnsi="宋体"/>
          <w:szCs w:val="21"/>
        </w:rPr>
        <w:br w:type="page"/>
      </w:r>
    </w:p>
    <w:p>
      <w:pPr>
        <w:pStyle w:val="19"/>
        <w:rPr>
          <w:rFonts w:ascii="宋体" w:hAnsi="宋体"/>
        </w:rPr>
      </w:pPr>
    </w:p>
    <w:p>
      <w:pPr>
        <w:pStyle w:val="8"/>
        <w:rPr>
          <w:rFonts w:ascii="宋体" w:hAnsi="宋体"/>
          <w:sz w:val="28"/>
          <w:szCs w:val="28"/>
        </w:rPr>
      </w:pPr>
      <w:bookmarkStart w:id="17" w:name="_Toc8389"/>
      <w:bookmarkStart w:id="18" w:name="_Toc20651246"/>
      <w:r>
        <w:rPr>
          <w:rFonts w:hint="eastAsia" w:ascii="宋体" w:hAnsi="宋体"/>
          <w:sz w:val="28"/>
          <w:szCs w:val="28"/>
        </w:rPr>
        <w:t>二、法定代表人（单位负责人）身份证明</w:t>
      </w:r>
      <w:bookmarkEnd w:id="17"/>
      <w:bookmarkEnd w:id="18"/>
    </w:p>
    <w:p>
      <w:pPr>
        <w:tabs>
          <w:tab w:val="left" w:pos="3880"/>
        </w:tabs>
        <w:autoSpaceDE w:val="0"/>
        <w:autoSpaceDN w:val="0"/>
        <w:adjustRightInd w:val="0"/>
        <w:snapToGrid w:val="0"/>
        <w:spacing w:line="360" w:lineRule="auto"/>
        <w:ind w:left="100" w:right="-20"/>
        <w:jc w:val="left"/>
        <w:rPr>
          <w:rFonts w:ascii="宋体" w:hAnsi="宋体" w:cs="微软雅黑"/>
          <w:kern w:val="0"/>
          <w:position w:val="-4"/>
          <w:szCs w:val="21"/>
        </w:rPr>
      </w:pPr>
    </w:p>
    <w:p>
      <w:pPr>
        <w:tabs>
          <w:tab w:val="left" w:pos="3880"/>
        </w:tabs>
        <w:autoSpaceDE w:val="0"/>
        <w:autoSpaceDN w:val="0"/>
        <w:adjustRightInd w:val="0"/>
        <w:snapToGrid w:val="0"/>
        <w:spacing w:line="360" w:lineRule="auto"/>
        <w:ind w:left="100" w:right="-20"/>
        <w:jc w:val="left"/>
        <w:rPr>
          <w:rFonts w:ascii="宋体" w:hAnsi="宋体" w:cs="微软雅黑"/>
          <w:kern w:val="0"/>
          <w:szCs w:val="21"/>
        </w:rPr>
      </w:pPr>
      <w:r>
        <w:rPr>
          <w:rFonts w:hint="eastAsia" w:ascii="宋体" w:hAnsi="宋体" w:cs="微软雅黑"/>
          <w:kern w:val="0"/>
          <w:position w:val="-4"/>
          <w:szCs w:val="21"/>
        </w:rPr>
        <w:t>投标</w:t>
      </w:r>
      <w:r>
        <w:rPr>
          <w:rFonts w:hint="eastAsia" w:ascii="宋体" w:hAnsi="宋体" w:cs="微软雅黑"/>
          <w:spacing w:val="-2"/>
          <w:kern w:val="0"/>
          <w:position w:val="-4"/>
          <w:szCs w:val="21"/>
        </w:rPr>
        <w:t>人</w:t>
      </w:r>
      <w:r>
        <w:rPr>
          <w:rFonts w:hint="eastAsia" w:ascii="宋体" w:hAnsi="宋体" w:cs="微软雅黑"/>
          <w:kern w:val="0"/>
          <w:position w:val="-4"/>
          <w:szCs w:val="21"/>
        </w:rPr>
        <w:t>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hint="eastAsia" w:ascii="宋体" w:hAnsi="宋体"/>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cs="微软雅黑"/>
          <w:kern w:val="0"/>
          <w:position w:val="-2"/>
          <w:szCs w:val="21"/>
        </w:rPr>
      </w:pPr>
      <w:r>
        <w:rPr>
          <w:rFonts w:hint="eastAsia" w:ascii="宋体" w:hAnsi="宋体" w:cs="微软雅黑"/>
          <w:kern w:val="0"/>
          <w:position w:val="-2"/>
          <w:szCs w:val="21"/>
        </w:rPr>
        <w:t>统一社会信用代码：</w:t>
      </w:r>
      <w:r>
        <w:rPr>
          <w:rFonts w:hint="eastAsia" w:ascii="宋体" w:hAnsi="宋体"/>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cs="微软雅黑"/>
          <w:kern w:val="0"/>
          <w:position w:val="-2"/>
          <w:szCs w:val="21"/>
        </w:rPr>
      </w:pPr>
      <w:r>
        <w:rPr>
          <w:rFonts w:hint="eastAsia" w:ascii="宋体" w:hAnsi="宋体" w:cs="微软雅黑"/>
          <w:kern w:val="0"/>
          <w:position w:val="-2"/>
          <w:szCs w:val="21"/>
        </w:rPr>
        <w:t>注册地址：</w:t>
      </w:r>
      <w:r>
        <w:rPr>
          <w:rFonts w:hint="eastAsia" w:ascii="宋体" w:hAnsi="宋体"/>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ascii="宋体" w:hAns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系</w:t>
      </w:r>
      <w:r>
        <w:rPr>
          <w:rFonts w:hint="eastAsia" w:ascii="宋体" w:hAnsi="宋体"/>
          <w:szCs w:val="21"/>
          <w:u w:val="single"/>
        </w:rPr>
        <w:t xml:space="preserve">         </w:t>
      </w:r>
      <w:r>
        <w:rPr>
          <w:rFonts w:hint="eastAsia" w:ascii="宋体" w:hAnsi="宋体" w:cs="微软雅黑"/>
          <w:spacing w:val="-2"/>
          <w:kern w:val="0"/>
          <w:position w:val="-2"/>
          <w:szCs w:val="21"/>
        </w:rPr>
        <w:t>（</w:t>
      </w:r>
      <w:r>
        <w:rPr>
          <w:rFonts w:hint="eastAsia" w:ascii="宋体" w:hAnsi="宋体" w:cs="微软雅黑"/>
          <w:kern w:val="0"/>
          <w:position w:val="-2"/>
          <w:szCs w:val="21"/>
        </w:rPr>
        <w:t>投</w:t>
      </w:r>
      <w:r>
        <w:rPr>
          <w:rFonts w:hint="eastAsia" w:ascii="宋体" w:hAnsi="宋体" w:cs="微软雅黑"/>
          <w:spacing w:val="-2"/>
          <w:kern w:val="0"/>
          <w:position w:val="-2"/>
          <w:szCs w:val="21"/>
        </w:rPr>
        <w:t>标</w:t>
      </w:r>
      <w:r>
        <w:rPr>
          <w:rFonts w:hint="eastAsia" w:ascii="宋体" w:hAnsi="宋体" w:cs="微软雅黑"/>
          <w:kern w:val="0"/>
          <w:position w:val="-2"/>
          <w:szCs w:val="21"/>
        </w:rPr>
        <w:t>人</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负</w:t>
      </w:r>
      <w:r>
        <w:rPr>
          <w:rFonts w:hint="eastAsia" w:ascii="宋体" w:hAnsi="宋体" w:cs="微软雅黑"/>
          <w:kern w:val="0"/>
          <w:position w:val="-2"/>
          <w:szCs w:val="21"/>
        </w:rPr>
        <w:t>责</w:t>
      </w:r>
      <w:r>
        <w:rPr>
          <w:rFonts w:hint="eastAsia" w:ascii="宋体" w:hAnsi="宋体" w:cs="微软雅黑"/>
          <w:spacing w:val="-2"/>
          <w:kern w:val="0"/>
          <w:position w:val="-2"/>
          <w:szCs w:val="21"/>
        </w:rPr>
        <w:t>人</w:t>
      </w:r>
      <w:r>
        <w:rPr>
          <w:rFonts w:hint="eastAsia" w:ascii="宋体" w:hAnsi="宋体" w:cs="微软雅黑"/>
          <w:spacing w:val="-106"/>
          <w:kern w:val="0"/>
          <w:position w:val="-2"/>
          <w:szCs w:val="21"/>
        </w:rPr>
        <w:t>）</w:t>
      </w:r>
      <w:r>
        <w:rPr>
          <w:rFonts w:hint="eastAsia" w:ascii="宋体" w:hAnsi="宋体" w:cs="微软雅黑"/>
          <w:kern w:val="0"/>
          <w:position w:val="-2"/>
          <w:szCs w:val="21"/>
        </w:rPr>
        <w:t>。</w:t>
      </w:r>
    </w:p>
    <w:p>
      <w:pPr>
        <w:autoSpaceDE w:val="0"/>
        <w:autoSpaceDN w:val="0"/>
        <w:adjustRightInd w:val="0"/>
        <w:snapToGrid w:val="0"/>
        <w:spacing w:line="360" w:lineRule="auto"/>
        <w:ind w:left="520" w:right="-20"/>
        <w:jc w:val="left"/>
        <w:rPr>
          <w:rFonts w:ascii="宋体" w:hAns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autoSpaceDE w:val="0"/>
        <w:autoSpaceDN w:val="0"/>
        <w:adjustRightInd w:val="0"/>
        <w:snapToGrid w:val="0"/>
        <w:spacing w:line="360" w:lineRule="auto"/>
        <w:ind w:left="100" w:right="4231"/>
        <w:jc w:val="left"/>
        <w:rPr>
          <w:rFonts w:ascii="宋体" w:hAns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r>
        <w:rPr>
          <w:rFonts w:hint="eastAsia" w:ascii="宋体" w:hAnsi="宋体" w:cs="微软雅黑"/>
          <w:kern w:val="0"/>
          <w:szCs w:val="21"/>
        </w:rPr>
        <w:t>。</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adjustRightInd w:val="0"/>
              <w:snapToGrid w:val="0"/>
              <w:spacing w:line="360" w:lineRule="auto"/>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注：投标人代表为法定代表人（单位负责人）的提供。自然人投标的无需提供。</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ascii="宋体" w:hAnsi="宋体" w:cs="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rPr>
          <w:rFonts w:ascii="宋体" w:hAnsi="宋体"/>
        </w:rPr>
      </w:pPr>
    </w:p>
    <w:p>
      <w:pPr>
        <w:widowControl/>
        <w:jc w:val="left"/>
        <w:rPr>
          <w:rFonts w:ascii="宋体" w:hAnsi="宋体"/>
        </w:rPr>
      </w:pPr>
      <w:r>
        <w:rPr>
          <w:rFonts w:ascii="宋体" w:hAnsi="宋体"/>
        </w:rPr>
        <w:br w:type="page"/>
      </w:r>
    </w:p>
    <w:p>
      <w:pPr>
        <w:pStyle w:val="8"/>
        <w:rPr>
          <w:rFonts w:ascii="宋体" w:hAnsi="宋体"/>
          <w:sz w:val="28"/>
          <w:szCs w:val="28"/>
        </w:rPr>
      </w:pPr>
      <w:bookmarkStart w:id="19" w:name="_Toc20651247"/>
      <w:bookmarkStart w:id="20" w:name="_Toc24244"/>
      <w:r>
        <w:rPr>
          <w:rFonts w:hint="eastAsia" w:ascii="宋体" w:hAnsi="宋体"/>
          <w:sz w:val="28"/>
          <w:szCs w:val="28"/>
        </w:rPr>
        <w:t>三、授权委托书</w:t>
      </w:r>
      <w:bookmarkEnd w:id="19"/>
      <w:bookmarkEnd w:id="20"/>
    </w:p>
    <w:p>
      <w:pPr>
        <w:autoSpaceDE w:val="0"/>
        <w:autoSpaceDN w:val="0"/>
        <w:adjustRightInd w:val="0"/>
        <w:snapToGrid w:val="0"/>
        <w:spacing w:line="360" w:lineRule="auto"/>
        <w:ind w:firstLine="446" w:firstLineChars="200"/>
        <w:jc w:val="left"/>
        <w:rPr>
          <w:rFonts w:ascii="宋体" w:hAnsi="宋体"/>
          <w:b/>
          <w:spacing w:val="6"/>
          <w:szCs w:val="21"/>
        </w:rPr>
      </w:pPr>
    </w:p>
    <w:p>
      <w:pPr>
        <w:autoSpaceDE w:val="0"/>
        <w:autoSpaceDN w:val="0"/>
        <w:adjustRightInd w:val="0"/>
        <w:snapToGrid w:val="0"/>
        <w:spacing w:line="360" w:lineRule="auto"/>
        <w:ind w:firstLine="420" w:firstLineChars="200"/>
        <w:jc w:val="left"/>
        <w:rPr>
          <w:rFonts w:ascii="宋体" w:hAnsi="宋体" w:cs="宋体"/>
          <w:kern w:val="0"/>
          <w:szCs w:val="21"/>
        </w:rPr>
      </w:pP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投标人</w:t>
      </w:r>
      <w:r>
        <w:rPr>
          <w:rFonts w:hint="eastAsia" w:ascii="宋体" w:hAnsi="宋体" w:cs="宋体"/>
          <w:kern w:val="0"/>
          <w:szCs w:val="21"/>
        </w:rPr>
        <w:t>名称）的法定代表人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kern w:val="0"/>
          <w:szCs w:val="21"/>
        </w:rPr>
        <w:t>，现授权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（姓名、职务）为我方代理人。代理人根据授权，以我方名义签署、澄清、说明、补正、递交、撤回、修改</w:t>
      </w:r>
      <w:r>
        <w:rPr>
          <w:rFonts w:hint="eastAsia" w:ascii="宋体" w:hAnsi="宋体" w:cs="宋体"/>
          <w:kern w:val="0"/>
          <w:szCs w:val="21"/>
          <w:u w:val="single"/>
        </w:rPr>
        <w:t xml:space="preserve">              </w:t>
      </w:r>
      <w:r>
        <w:rPr>
          <w:rFonts w:hint="eastAsia" w:ascii="宋体" w:hAnsi="宋体" w:cs="宋体"/>
          <w:kern w:val="0"/>
          <w:szCs w:val="21"/>
        </w:rPr>
        <w:t>（项目名称</w:t>
      </w:r>
      <w:r>
        <w:rPr>
          <w:rFonts w:ascii="宋体" w:hAnsi="宋体" w:cs="宋体"/>
          <w:kern w:val="0"/>
          <w:szCs w:val="21"/>
        </w:rPr>
        <w:t>）</w:t>
      </w:r>
      <w:r>
        <w:rPr>
          <w:rFonts w:hint="eastAsia" w:ascii="宋体" w:hAnsi="宋体" w:cs="宋体"/>
          <w:kern w:val="0"/>
          <w:szCs w:val="21"/>
        </w:rPr>
        <w:t>投标文件、签订合同和处理有关事宜，其法律后果由我方承担。</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adjustRightInd w:val="0"/>
        <w:snapToGrid w:val="0"/>
        <w:spacing w:line="360" w:lineRule="auto"/>
        <w:ind w:firstLine="435"/>
        <w:rPr>
          <w:rFonts w:ascii="宋体" w:hAnsi="宋体" w:cs="宋体"/>
          <w:kern w:val="0"/>
          <w:szCs w:val="21"/>
        </w:rPr>
      </w:pPr>
      <w:r>
        <w:rPr>
          <w:rFonts w:hint="eastAsia" w:ascii="宋体" w:hAnsi="宋体" w:cs="宋体"/>
          <w:kern w:val="0"/>
          <w:szCs w:val="21"/>
        </w:rPr>
        <w:t>代理人无转委托权。</w:t>
      </w:r>
    </w:p>
    <w:p>
      <w:pPr>
        <w:adjustRightInd w:val="0"/>
        <w:snapToGrid w:val="0"/>
        <w:spacing w:line="360" w:lineRule="auto"/>
        <w:ind w:firstLine="435"/>
        <w:rPr>
          <w:rFonts w:ascii="宋体" w:hAnsi="宋体" w:cs="微软雅黑"/>
          <w:kern w:val="0"/>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adjustRightInd w:val="0"/>
              <w:snapToGrid w:val="0"/>
              <w:spacing w:line="360" w:lineRule="auto"/>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注：投标人代表不是投标人的法定代表人（单位负责人）的提供。自然人投标的无需提供。</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ind w:right="420"/>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（签字或印章）：</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ascii="宋体" w:hAnsi="宋体"/>
          <w:szCs w:val="21"/>
        </w:rPr>
        <w:t>委托代理人（签字或印章）：</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ascii="宋体" w:hAnsi="宋体" w:cs="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jc w:val="left"/>
        <w:rPr>
          <w:rFonts w:ascii="宋体" w:hAnsi="宋体"/>
          <w:bCs/>
          <w:sz w:val="28"/>
          <w:szCs w:val="28"/>
        </w:rPr>
      </w:pPr>
      <w:r>
        <w:rPr>
          <w:rFonts w:ascii="宋体" w:hAnsi="宋体"/>
          <w:bCs/>
          <w:sz w:val="28"/>
          <w:szCs w:val="28"/>
        </w:rPr>
        <w:br w:type="page"/>
      </w:r>
    </w:p>
    <w:p>
      <w:pPr>
        <w:pStyle w:val="8"/>
        <w:rPr>
          <w:rFonts w:ascii="宋体" w:hAnsi="宋体"/>
          <w:sz w:val="28"/>
          <w:szCs w:val="28"/>
        </w:rPr>
      </w:pPr>
      <w:bookmarkStart w:id="21" w:name="_Toc20651248"/>
      <w:bookmarkStart w:id="22" w:name="_Toc27024"/>
      <w:r>
        <w:rPr>
          <w:rFonts w:hint="eastAsia" w:ascii="宋体" w:hAnsi="宋体"/>
          <w:sz w:val="28"/>
          <w:szCs w:val="28"/>
        </w:rPr>
        <w:t>四、投标人提供的资格证明文件</w:t>
      </w:r>
      <w:bookmarkEnd w:id="21"/>
      <w:bookmarkEnd w:id="22"/>
      <w:bookmarkStart w:id="23" w:name="_Toc294206743"/>
      <w:bookmarkStart w:id="24" w:name="_Toc294186060"/>
    </w:p>
    <w:p>
      <w:pPr>
        <w:pStyle w:val="20"/>
        <w:adjustRightInd w:val="0"/>
        <w:snapToGrid w:val="0"/>
        <w:spacing w:line="360" w:lineRule="auto"/>
        <w:jc w:val="center"/>
        <w:rPr>
          <w:rFonts w:hAnsi="宋体" w:cs="Times New Roman"/>
          <w:b/>
          <w:bCs/>
          <w:sz w:val="24"/>
          <w:szCs w:val="24"/>
        </w:rPr>
      </w:pPr>
    </w:p>
    <w:p>
      <w:pPr>
        <w:pStyle w:val="20"/>
        <w:adjustRightInd w:val="0"/>
        <w:snapToGrid w:val="0"/>
        <w:spacing w:line="360" w:lineRule="auto"/>
        <w:jc w:val="center"/>
        <w:rPr>
          <w:rFonts w:hAnsi="宋体" w:cs="Times New Roman"/>
          <w:b/>
          <w:bCs/>
          <w:sz w:val="28"/>
          <w:szCs w:val="28"/>
        </w:rPr>
      </w:pPr>
      <w:r>
        <w:rPr>
          <w:rFonts w:hint="eastAsia" w:hAnsi="宋体" w:cs="Times New Roman"/>
          <w:b/>
          <w:bCs/>
          <w:sz w:val="28"/>
          <w:szCs w:val="28"/>
        </w:rPr>
        <w:t>须  知</w:t>
      </w:r>
    </w:p>
    <w:p>
      <w:pPr>
        <w:tabs>
          <w:tab w:val="left" w:pos="4725"/>
        </w:tabs>
        <w:adjustRightInd w:val="0"/>
        <w:snapToGrid w:val="0"/>
        <w:spacing w:before="156" w:beforeLines="50" w:line="360" w:lineRule="auto"/>
        <w:ind w:firstLine="422" w:firstLineChars="200"/>
        <w:rPr>
          <w:rFonts w:ascii="宋体" w:hAnsi="宋体"/>
          <w:b/>
          <w:bCs/>
          <w:szCs w:val="21"/>
        </w:rPr>
      </w:pPr>
      <w:r>
        <w:rPr>
          <w:rFonts w:hint="eastAsia" w:ascii="宋体" w:hAnsi="宋体"/>
          <w:b/>
          <w:szCs w:val="21"/>
        </w:rPr>
        <w:t>1、投标人</w:t>
      </w:r>
      <w:r>
        <w:rPr>
          <w:rFonts w:hint="eastAsia" w:ascii="宋体" w:hAnsi="宋体"/>
          <w:b/>
          <w:bCs/>
          <w:szCs w:val="21"/>
        </w:rPr>
        <w:t>应提供下列的证明材料</w:t>
      </w:r>
    </w:p>
    <w:p>
      <w:pPr>
        <w:tabs>
          <w:tab w:val="left" w:pos="4725"/>
        </w:tabs>
        <w:adjustRightInd w:val="0"/>
        <w:snapToGrid w:val="0"/>
        <w:spacing w:before="156" w:beforeLines="50" w:line="360" w:lineRule="auto"/>
        <w:ind w:firstLine="735" w:firstLineChars="350"/>
        <w:rPr>
          <w:rFonts w:ascii="宋体" w:hAnsi="宋体"/>
          <w:szCs w:val="21"/>
        </w:rPr>
      </w:pPr>
      <w:r>
        <w:rPr>
          <w:rFonts w:hint="eastAsia" w:ascii="宋体" w:hAnsi="宋体"/>
          <w:szCs w:val="21"/>
        </w:rPr>
        <w:t>附件4-1 法人或者其他组织的营业执照等主体资格证明文件，自然人的身份证明</w:t>
      </w:r>
    </w:p>
    <w:p>
      <w:pPr>
        <w:tabs>
          <w:tab w:val="left" w:pos="4725"/>
        </w:tabs>
        <w:adjustRightInd w:val="0"/>
        <w:snapToGrid w:val="0"/>
        <w:spacing w:before="156" w:beforeLines="50" w:line="360" w:lineRule="auto"/>
        <w:ind w:firstLine="735" w:firstLineChars="350"/>
        <w:rPr>
          <w:rFonts w:ascii="宋体" w:hAnsi="宋体"/>
          <w:szCs w:val="21"/>
        </w:rPr>
      </w:pPr>
      <w:r>
        <w:rPr>
          <w:rFonts w:hint="eastAsia" w:ascii="宋体" w:hAnsi="宋体"/>
          <w:szCs w:val="21"/>
        </w:rPr>
        <w:t>附件4-2 投标人资格声明(格式)</w:t>
      </w:r>
    </w:p>
    <w:p>
      <w:pPr>
        <w:tabs>
          <w:tab w:val="left" w:pos="4725"/>
        </w:tabs>
        <w:adjustRightInd w:val="0"/>
        <w:snapToGrid w:val="0"/>
        <w:spacing w:before="156" w:beforeLines="50" w:line="360" w:lineRule="auto"/>
        <w:ind w:firstLine="735" w:firstLineChars="350"/>
        <w:rPr>
          <w:rFonts w:ascii="宋体" w:hAnsi="宋体"/>
          <w:szCs w:val="21"/>
        </w:rPr>
      </w:pPr>
      <w:r>
        <w:rPr>
          <w:rFonts w:hint="eastAsia" w:ascii="宋体" w:hAnsi="宋体"/>
          <w:szCs w:val="21"/>
        </w:rPr>
        <w:t>附件4-3 符合特定资格条件证明材料复印件或者情况说明</w:t>
      </w:r>
    </w:p>
    <w:p>
      <w:pPr>
        <w:tabs>
          <w:tab w:val="left" w:pos="4725"/>
        </w:tabs>
        <w:adjustRightInd w:val="0"/>
        <w:snapToGrid w:val="0"/>
        <w:spacing w:before="156" w:beforeLines="50" w:line="360" w:lineRule="auto"/>
        <w:ind w:firstLine="420" w:firstLineChars="200"/>
        <w:rPr>
          <w:rFonts w:ascii="宋体" w:hAnsi="宋体" w:cs="宋体"/>
          <w:szCs w:val="21"/>
        </w:rPr>
      </w:pPr>
    </w:p>
    <w:p>
      <w:pPr>
        <w:tabs>
          <w:tab w:val="left" w:pos="4725"/>
        </w:tabs>
        <w:adjustRightInd w:val="0"/>
        <w:snapToGrid w:val="0"/>
        <w:spacing w:line="360" w:lineRule="auto"/>
        <w:rPr>
          <w:rFonts w:ascii="宋体" w:hAnsi="宋体" w:cs="宋体"/>
          <w:szCs w:val="21"/>
        </w:rPr>
      </w:pPr>
    </w:p>
    <w:p>
      <w:pPr>
        <w:widowControl/>
        <w:adjustRightInd w:val="0"/>
        <w:snapToGrid w:val="0"/>
        <w:spacing w:line="360" w:lineRule="auto"/>
        <w:jc w:val="left"/>
        <w:rPr>
          <w:rFonts w:ascii="宋体" w:hAnsi="宋体" w:cs="宋体"/>
          <w:szCs w:val="21"/>
        </w:rPr>
      </w:pPr>
      <w:r>
        <w:rPr>
          <w:rFonts w:ascii="宋体" w:hAnsi="宋体" w:cs="宋体"/>
          <w:szCs w:val="21"/>
        </w:rPr>
        <w:br w:type="page"/>
      </w:r>
    </w:p>
    <w:p>
      <w:pPr>
        <w:pStyle w:val="9"/>
        <w:rPr>
          <w:rFonts w:ascii="宋体" w:hAnsi="宋体" w:cs="宋体"/>
          <w:b w:val="0"/>
          <w:sz w:val="21"/>
          <w:szCs w:val="21"/>
        </w:rPr>
      </w:pPr>
      <w:bookmarkStart w:id="25" w:name="_Toc32367"/>
      <w:bookmarkStart w:id="26" w:name="_Toc20651249"/>
      <w:r>
        <w:rPr>
          <w:rFonts w:hint="eastAsia" w:ascii="宋体" w:hAnsi="宋体" w:cs="宋体"/>
          <w:b w:val="0"/>
          <w:sz w:val="21"/>
          <w:szCs w:val="21"/>
        </w:rPr>
        <w:t>附件4-1 法人或者其他组织的营业执照等主体资格证明文件，自然人的身份证明</w:t>
      </w:r>
      <w:bookmarkEnd w:id="25"/>
      <w:bookmarkEnd w:id="26"/>
    </w:p>
    <w:p>
      <w:pPr>
        <w:widowControl/>
        <w:adjustRightInd w:val="0"/>
        <w:snapToGrid w:val="0"/>
        <w:spacing w:line="360" w:lineRule="auto"/>
        <w:jc w:val="center"/>
        <w:rPr>
          <w:rFonts w:ascii="宋体" w:hAnsi="宋体" w:cs="宋体"/>
          <w:b/>
          <w:sz w:val="28"/>
          <w:szCs w:val="28"/>
        </w:rPr>
      </w:pPr>
      <w:r>
        <w:rPr>
          <w:rFonts w:hint="eastAsia" w:ascii="宋体" w:hAnsi="宋体" w:cs="宋体"/>
          <w:b/>
          <w:sz w:val="28"/>
          <w:szCs w:val="28"/>
        </w:rPr>
        <w:t>法人或者其他组织的营业执照等主体资格证明文件，自然人的身份证明</w:t>
      </w:r>
    </w:p>
    <w:p>
      <w:pPr>
        <w:widowControl/>
        <w:adjustRightInd w:val="0"/>
        <w:snapToGrid w:val="0"/>
        <w:spacing w:before="156" w:beforeLines="50" w:line="360" w:lineRule="auto"/>
        <w:ind w:firstLine="420" w:firstLineChars="200"/>
        <w:jc w:val="left"/>
        <w:rPr>
          <w:rFonts w:ascii="宋体" w:hAnsi="宋体" w:cs="宋体"/>
          <w:szCs w:val="21"/>
        </w:rPr>
      </w:pPr>
    </w:p>
    <w:p>
      <w:pPr>
        <w:adjustRightInd w:val="0"/>
        <w:snapToGrid w:val="0"/>
        <w:spacing w:before="156" w:beforeLines="50" w:line="360" w:lineRule="auto"/>
        <w:ind w:firstLine="420" w:firstLineChars="200"/>
        <w:rPr>
          <w:rFonts w:ascii="宋体" w:hAnsi="宋体" w:cs="宋体"/>
          <w:szCs w:val="21"/>
        </w:rPr>
      </w:pPr>
      <w:r>
        <w:rPr>
          <w:rFonts w:hint="eastAsia" w:ascii="宋体" w:hAnsi="宋体" w:cs="宋体"/>
          <w:szCs w:val="21"/>
        </w:rPr>
        <w:t>注：按第二章第</w:t>
      </w:r>
      <w:r>
        <w:rPr>
          <w:rFonts w:ascii="宋体" w:hAnsi="宋体" w:cs="宋体"/>
          <w:szCs w:val="21"/>
        </w:rPr>
        <w:t>1</w:t>
      </w:r>
      <w:r>
        <w:rPr>
          <w:rFonts w:hint="eastAsia" w:ascii="宋体" w:hAnsi="宋体" w:cs="宋体"/>
          <w:szCs w:val="21"/>
        </w:rPr>
        <w:t>4</w:t>
      </w:r>
      <w:r>
        <w:rPr>
          <w:rFonts w:ascii="宋体" w:hAnsi="宋体" w:cs="宋体"/>
          <w:szCs w:val="21"/>
        </w:rPr>
        <w:t>.1</w:t>
      </w:r>
      <w:r>
        <w:rPr>
          <w:rFonts w:hint="eastAsia" w:ascii="宋体" w:hAnsi="宋体" w:cs="宋体"/>
          <w:szCs w:val="21"/>
        </w:rPr>
        <w:t>（2）项要求提供。</w:t>
      </w:r>
    </w:p>
    <w:p>
      <w:pPr>
        <w:adjustRightInd w:val="0"/>
        <w:snapToGrid w:val="0"/>
        <w:spacing w:before="156" w:beforeLines="50" w:line="360" w:lineRule="auto"/>
        <w:ind w:firstLine="420" w:firstLineChars="200"/>
        <w:rPr>
          <w:rFonts w:ascii="宋体" w:hAnsi="宋体"/>
        </w:rPr>
      </w:pPr>
      <w:r>
        <w:rPr>
          <w:rFonts w:hint="eastAsia" w:ascii="宋体" w:hAnsi="宋体" w:cs="宋体"/>
          <w:szCs w:val="21"/>
        </w:rPr>
        <w:t>（1）</w:t>
      </w:r>
      <w:r>
        <w:rPr>
          <w:rFonts w:hint="eastAsia" w:ascii="宋体" w:hAnsi="宋体"/>
        </w:rPr>
        <w:t>投标人为法人的，应提交营业执照或法人登记证书的复印件；</w:t>
      </w:r>
    </w:p>
    <w:p>
      <w:pPr>
        <w:adjustRightInd w:val="0"/>
        <w:snapToGrid w:val="0"/>
        <w:spacing w:before="156" w:beforeLines="50" w:line="360" w:lineRule="auto"/>
        <w:ind w:firstLine="420" w:firstLineChars="200"/>
        <w:rPr>
          <w:rFonts w:ascii="宋体" w:hAnsi="宋体"/>
        </w:rPr>
      </w:pPr>
      <w:r>
        <w:rPr>
          <w:rFonts w:hint="eastAsia" w:ascii="宋体" w:hAnsi="宋体" w:cs="宋体"/>
          <w:szCs w:val="21"/>
        </w:rPr>
        <w:t>（2）</w:t>
      </w:r>
      <w:r>
        <w:rPr>
          <w:rFonts w:hint="eastAsia" w:ascii="宋体" w:hAnsi="宋体"/>
        </w:rPr>
        <w:t>投标人为非法人组织的，应提交依法登记证书复印件；</w:t>
      </w:r>
    </w:p>
    <w:p>
      <w:pPr>
        <w:adjustRightInd w:val="0"/>
        <w:snapToGrid w:val="0"/>
        <w:spacing w:before="156" w:beforeLines="50" w:line="360" w:lineRule="auto"/>
        <w:ind w:firstLine="420" w:firstLineChars="200"/>
        <w:rPr>
          <w:rFonts w:ascii="宋体" w:hAnsi="宋体"/>
        </w:rPr>
      </w:pPr>
      <w:r>
        <w:rPr>
          <w:rFonts w:hint="eastAsia" w:ascii="宋体" w:hAnsi="宋体" w:cs="宋体"/>
          <w:szCs w:val="21"/>
        </w:rPr>
        <w:t>（3）</w:t>
      </w:r>
      <w:r>
        <w:rPr>
          <w:rFonts w:hint="eastAsia" w:ascii="宋体" w:hAnsi="宋体"/>
        </w:rPr>
        <w:t>投标人为个体工商户的，应提交个体工商户营业执照复印件；</w:t>
      </w:r>
    </w:p>
    <w:p>
      <w:pPr>
        <w:adjustRightInd w:val="0"/>
        <w:snapToGrid w:val="0"/>
        <w:spacing w:before="156" w:beforeLines="50" w:line="360" w:lineRule="auto"/>
        <w:ind w:firstLine="420" w:firstLineChars="200"/>
        <w:rPr>
          <w:rFonts w:ascii="宋体" w:hAnsi="宋体"/>
        </w:rPr>
      </w:pPr>
      <w:r>
        <w:rPr>
          <w:rFonts w:hint="eastAsia" w:ascii="宋体" w:hAnsi="宋体" w:cs="宋体"/>
          <w:szCs w:val="21"/>
        </w:rPr>
        <w:t>（4）</w:t>
      </w:r>
      <w:r>
        <w:rPr>
          <w:rFonts w:hint="eastAsia" w:ascii="宋体" w:hAnsi="宋体"/>
        </w:rPr>
        <w:t>投标人为自然人的，应提交自然人的身份证明复印件。</w:t>
      </w:r>
    </w:p>
    <w:p>
      <w:pPr>
        <w:adjustRightInd w:val="0"/>
        <w:snapToGrid w:val="0"/>
        <w:spacing w:before="156" w:beforeLines="50" w:line="360" w:lineRule="auto"/>
        <w:ind w:firstLine="420" w:firstLineChars="200"/>
        <w:rPr>
          <w:rFonts w:ascii="宋体" w:hAnsi="宋体"/>
        </w:rPr>
      </w:pPr>
    </w:p>
    <w:p>
      <w:pPr>
        <w:widowControl/>
        <w:jc w:val="left"/>
        <w:rPr>
          <w:rFonts w:ascii="宋体" w:hAnsi="宋体" w:cs="宋体"/>
          <w:bCs/>
          <w:szCs w:val="21"/>
        </w:rPr>
      </w:pPr>
      <w:r>
        <w:rPr>
          <w:rFonts w:ascii="宋体" w:hAnsi="宋体" w:cs="宋体"/>
          <w:b/>
          <w:szCs w:val="21"/>
        </w:rPr>
        <w:br w:type="page"/>
      </w:r>
    </w:p>
    <w:p>
      <w:pPr>
        <w:pStyle w:val="9"/>
        <w:rPr>
          <w:rFonts w:ascii="宋体" w:hAnsi="宋体" w:cs="宋体"/>
          <w:b w:val="0"/>
          <w:sz w:val="21"/>
          <w:szCs w:val="21"/>
        </w:rPr>
      </w:pPr>
      <w:bookmarkStart w:id="27" w:name="_Toc20651250"/>
      <w:bookmarkStart w:id="28" w:name="_Toc21804"/>
      <w:r>
        <w:rPr>
          <w:rFonts w:hint="eastAsia" w:ascii="宋体" w:hAnsi="宋体" w:cs="宋体"/>
          <w:b w:val="0"/>
          <w:sz w:val="21"/>
          <w:szCs w:val="21"/>
        </w:rPr>
        <w:t>附件4-2 投标人资格声明(格式)</w:t>
      </w:r>
      <w:bookmarkEnd w:id="27"/>
      <w:bookmarkEnd w:id="28"/>
    </w:p>
    <w:p>
      <w:pPr>
        <w:widowControl/>
        <w:adjustRightInd w:val="0"/>
        <w:snapToGrid w:val="0"/>
        <w:spacing w:before="156" w:beforeLines="50" w:line="360" w:lineRule="auto"/>
        <w:jc w:val="center"/>
        <w:rPr>
          <w:rFonts w:ascii="宋体" w:hAnsi="宋体" w:cs="宋体"/>
          <w:szCs w:val="21"/>
        </w:rPr>
      </w:pPr>
      <w:r>
        <w:rPr>
          <w:rFonts w:hint="eastAsia" w:ascii="宋体" w:hAnsi="宋体" w:cs="宋体"/>
          <w:b/>
          <w:sz w:val="28"/>
          <w:szCs w:val="28"/>
        </w:rPr>
        <w:t>投标人资格声明(格式)</w:t>
      </w:r>
    </w:p>
    <w:p>
      <w:pPr>
        <w:widowControl/>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(采购人、采购代理机构)：</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按照《中华人民共和国政府采购法》第二十二条和招标文件的规定，我单位郑重声明如下：</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w:t>
      </w:r>
      <w:r>
        <w:rPr>
          <w:rFonts w:hint="eastAsia" w:ascii="宋体" w:hAnsi="宋体" w:cs="宋体"/>
          <w:szCs w:val="21"/>
          <w:u w:val="single"/>
        </w:rPr>
        <w:t xml:space="preserve">         </w:t>
      </w:r>
      <w:r>
        <w:rPr>
          <w:rFonts w:hint="eastAsia" w:ascii="宋体" w:hAnsi="宋体" w:cs="宋体"/>
          <w:szCs w:val="21"/>
        </w:rPr>
        <w:t>，全称为</w:t>
      </w:r>
      <w:r>
        <w:rPr>
          <w:rFonts w:hint="eastAsia" w:ascii="宋体" w:hAnsi="宋体" w:cs="宋体"/>
          <w:szCs w:val="21"/>
          <w:u w:val="single"/>
        </w:rPr>
        <w:t xml:space="preserve">        </w:t>
      </w:r>
      <w:r>
        <w:rPr>
          <w:rFonts w:hint="eastAsia" w:ascii="宋体" w:hAnsi="宋体" w:cs="宋体"/>
          <w:szCs w:val="21"/>
        </w:rPr>
        <w:t>，统一社会信用代码为</w:t>
      </w:r>
      <w:r>
        <w:rPr>
          <w:rFonts w:hint="eastAsia" w:ascii="宋体" w:hAnsi="宋体" w:cs="宋体"/>
          <w:szCs w:val="21"/>
          <w:u w:val="single"/>
        </w:rPr>
        <w:t xml:space="preserve">            </w:t>
      </w:r>
      <w:r>
        <w:rPr>
          <w:rFonts w:hint="eastAsia" w:ascii="宋体" w:hAnsi="宋体" w:cs="宋体"/>
          <w:szCs w:val="21"/>
        </w:rPr>
        <w:t>，法定代表人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，具有独立承担民事责任的能力。</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二、我单位未被“国家企业信用信息系统”列入经营异常名录或者严重违法企业名单。</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kern w:val="0"/>
          <w:szCs w:val="21"/>
        </w:rPr>
        <w:t>三、</w:t>
      </w:r>
      <w:r>
        <w:rPr>
          <w:rFonts w:hint="eastAsia" w:ascii="宋体" w:hAnsi="宋体" w:cs="宋体"/>
          <w:szCs w:val="21"/>
        </w:rPr>
        <w:t>我单位具有良好的商业信誉和健全的财务会计制度。</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四、我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五、我单位具有履行本项目采购合同所必需的设备和专业技术能力，并具有履行合同的良好</w:t>
      </w:r>
      <w:r>
        <w:rPr>
          <w:rFonts w:ascii="宋体" w:hAnsi="宋体"/>
          <w:szCs w:val="21"/>
        </w:rPr>
        <w:t>记录</w:t>
      </w:r>
      <w:r>
        <w:rPr>
          <w:rFonts w:hint="eastAsia" w:ascii="宋体" w:hAnsi="宋体" w:cs="宋体"/>
          <w:szCs w:val="21"/>
        </w:rPr>
        <w:t>。</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七、我单位具备法律、行政法规规定的其他条件。</w:t>
      </w:r>
    </w:p>
    <w:p>
      <w:pPr>
        <w:widowControl/>
        <w:adjustRightInd w:val="0"/>
        <w:snapToGrid w:val="0"/>
        <w:spacing w:before="156" w:beforeLines="50" w:line="360" w:lineRule="auto"/>
        <w:ind w:firstLine="420" w:firstLineChars="200"/>
        <w:jc w:val="left"/>
        <w:rPr>
          <w:rFonts w:ascii="宋体" w:hAnsi="宋体"/>
          <w:szCs w:val="21"/>
        </w:rPr>
      </w:pPr>
      <w:r>
        <w:rPr>
          <w:rFonts w:hint="eastAsia" w:ascii="宋体" w:hAnsi="宋体" w:cs="宋体"/>
          <w:kern w:val="0"/>
          <w:szCs w:val="21"/>
        </w:rPr>
        <w:t>八、</w:t>
      </w:r>
      <w:r>
        <w:rPr>
          <w:rFonts w:hint="eastAsia" w:ascii="宋体" w:hAnsi="宋体"/>
          <w:szCs w:val="21"/>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1、与我单位的法定代表人（单位负责人）为同一人的其他单位如下：</w:t>
      </w:r>
      <w:r>
        <w:rPr>
          <w:rFonts w:hint="eastAsia" w:ascii="宋体" w:hAnsi="宋体"/>
          <w:szCs w:val="21"/>
          <w:u w:val="single"/>
        </w:rPr>
        <w:t xml:space="preserve">               </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2、我单位直接控股的其他单位如下：</w:t>
      </w:r>
      <w:r>
        <w:rPr>
          <w:rFonts w:hint="eastAsia" w:ascii="宋体" w:hAnsi="宋体"/>
          <w:szCs w:val="21"/>
          <w:u w:val="single"/>
        </w:rPr>
        <w:t xml:space="preserve">               </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3、与我单位存在管理关系的其他单位如下：</w:t>
      </w:r>
      <w:r>
        <w:rPr>
          <w:rFonts w:hint="eastAsia" w:ascii="宋体" w:hAnsi="宋体"/>
          <w:szCs w:val="21"/>
          <w:u w:val="single"/>
        </w:rPr>
        <w:t xml:space="preserve">               </w:t>
      </w:r>
    </w:p>
    <w:p>
      <w:pPr>
        <w:widowControl/>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九、</w:t>
      </w:r>
      <w:r>
        <w:rPr>
          <w:rFonts w:ascii="宋体" w:hAnsi="宋体"/>
          <w:szCs w:val="21"/>
        </w:rPr>
        <w:t>我</w:t>
      </w:r>
      <w:r>
        <w:rPr>
          <w:rFonts w:hint="eastAsia" w:ascii="宋体" w:hAnsi="宋体"/>
          <w:szCs w:val="21"/>
        </w:rPr>
        <w:t>单位</w:t>
      </w:r>
      <w:r>
        <w:rPr>
          <w:rFonts w:ascii="宋体" w:hAnsi="宋体"/>
          <w:szCs w:val="21"/>
        </w:rPr>
        <w:t>不属于为本项目提供整体设计、规范编制或者项目管理、监理、检测等服务的投标人。</w:t>
      </w:r>
    </w:p>
    <w:p>
      <w:pPr>
        <w:widowControl/>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十、</w:t>
      </w:r>
      <w:r>
        <w:rPr>
          <w:rFonts w:ascii="宋体" w:hAnsi="宋体"/>
          <w:szCs w:val="21"/>
        </w:rPr>
        <w:t>我单位无以下不良信用记录情形：</w:t>
      </w:r>
    </w:p>
    <w:p>
      <w:pPr>
        <w:widowControl/>
        <w:adjustRightInd w:val="0"/>
        <w:snapToGrid w:val="0"/>
        <w:spacing w:before="156" w:beforeLines="50"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、在</w:t>
      </w:r>
      <w:r>
        <w:rPr>
          <w:rFonts w:hint="eastAsia" w:ascii="宋体" w:hAnsi="宋体" w:cs="宋体"/>
          <w:szCs w:val="21"/>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、在</w:t>
      </w:r>
      <w:r>
        <w:rPr>
          <w:rFonts w:hint="eastAsia" w:ascii="宋体" w:hAnsi="宋体" w:cs="宋体"/>
          <w:szCs w:val="21"/>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不符合《政府采购法》第二十二条规定的条件。</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宋体" w:hAnsi="宋体" w:cs="宋体"/>
          <w:szCs w:val="21"/>
        </w:rPr>
      </w:pPr>
    </w:p>
    <w:p>
      <w:pPr>
        <w:widowControl/>
        <w:adjustRightInd w:val="0"/>
        <w:snapToGrid w:val="0"/>
        <w:spacing w:before="156" w:beforeLines="50" w:line="360" w:lineRule="auto"/>
        <w:jc w:val="left"/>
        <w:rPr>
          <w:rFonts w:ascii="宋体" w:hAnsi="宋体" w:cs="宋体"/>
          <w:szCs w:val="21"/>
        </w:rPr>
      </w:pPr>
      <w:r>
        <w:rPr>
          <w:rFonts w:hint="eastAsia" w:ascii="宋体" w:hAnsi="宋体" w:cs="宋体"/>
          <w:szCs w:val="21"/>
        </w:rPr>
        <w:t>注：第三条“良好的商业信誉”是指投标人经营状况良好，无本资格声明第十条情形。</w:t>
      </w:r>
    </w:p>
    <w:p>
      <w:pPr>
        <w:widowControl/>
        <w:adjustRightInd w:val="0"/>
        <w:snapToGrid w:val="0"/>
        <w:spacing w:before="156" w:beforeLines="50" w:line="360" w:lineRule="auto"/>
        <w:jc w:val="left"/>
        <w:rPr>
          <w:rFonts w:ascii="宋体" w:hAnsi="宋体" w:cs="宋体"/>
          <w:color w:val="FF0000"/>
          <w:szCs w:val="21"/>
        </w:rPr>
      </w:pPr>
    </w:p>
    <w:p>
      <w:pPr>
        <w:widowControl/>
        <w:adjustRightInd w:val="0"/>
        <w:snapToGrid w:val="0"/>
        <w:spacing w:line="360" w:lineRule="auto"/>
        <w:jc w:val="left"/>
        <w:rPr>
          <w:rFonts w:ascii="宋体" w:hAnsi="宋体" w:cs="宋体"/>
          <w:kern w:val="0"/>
          <w:szCs w:val="21"/>
        </w:rPr>
      </w:pPr>
      <w:r>
        <w:rPr>
          <w:rFonts w:hint="eastAsia" w:ascii="宋体" w:hAnsi="宋体" w:cs="宋体"/>
          <w:szCs w:val="21"/>
        </w:rPr>
        <w:t>投标人名称（盖单位公章）：</w:t>
      </w:r>
    </w:p>
    <w:p>
      <w:pPr>
        <w:widowControl/>
        <w:adjustRightInd w:val="0"/>
        <w:snapToGrid w:val="0"/>
        <w:spacing w:line="360" w:lineRule="auto"/>
        <w:jc w:val="left"/>
        <w:rPr>
          <w:rFonts w:ascii="宋体" w:hAnsi="宋体" w:cs="宋体"/>
          <w:b/>
          <w:bCs/>
          <w:kern w:val="0"/>
          <w:sz w:val="44"/>
          <w:szCs w:val="44"/>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rPr>
        <w:t>或委托代理人：</w:t>
      </w:r>
      <w:r>
        <w:rPr>
          <w:rFonts w:hint="eastAsia" w:ascii="宋体" w:hAnsi="宋体"/>
          <w:u w:val="single"/>
        </w:rPr>
        <w:t xml:space="preserve">       </w:t>
      </w:r>
      <w:r>
        <w:rPr>
          <w:rFonts w:hint="eastAsia" w:ascii="宋体" w:hAnsi="宋体"/>
        </w:rPr>
        <w:t>（签字或印章）</w:t>
      </w:r>
    </w:p>
    <w:p>
      <w:pPr>
        <w:widowControl/>
        <w:adjustRightInd w:val="0"/>
        <w:snapToGrid w:val="0"/>
        <w:spacing w:line="360" w:lineRule="auto"/>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bCs/>
          <w:szCs w:val="21"/>
        </w:rPr>
      </w:pPr>
      <w:r>
        <w:rPr>
          <w:rFonts w:ascii="宋体" w:hAnsi="宋体" w:cs="宋体"/>
          <w:b/>
          <w:szCs w:val="21"/>
        </w:rPr>
        <w:br w:type="page"/>
      </w:r>
    </w:p>
    <w:p>
      <w:pPr>
        <w:pStyle w:val="9"/>
        <w:rPr>
          <w:rFonts w:ascii="宋体" w:hAnsi="宋体" w:cs="宋体"/>
          <w:b w:val="0"/>
          <w:sz w:val="21"/>
          <w:szCs w:val="21"/>
        </w:rPr>
      </w:pPr>
      <w:bookmarkStart w:id="29" w:name="_Toc20651251"/>
      <w:bookmarkStart w:id="30" w:name="_Toc12244"/>
      <w:r>
        <w:rPr>
          <w:rFonts w:hint="eastAsia" w:ascii="宋体" w:hAnsi="宋体" w:cs="宋体"/>
          <w:b w:val="0"/>
          <w:sz w:val="21"/>
          <w:szCs w:val="21"/>
        </w:rPr>
        <w:t>附件4-3 符合特定资格条件证明材料复印件或者情况说明</w:t>
      </w:r>
      <w:bookmarkEnd w:id="29"/>
      <w:bookmarkEnd w:id="30"/>
    </w:p>
    <w:p>
      <w:pPr>
        <w:widowControl/>
        <w:adjustRightInd w:val="0"/>
        <w:snapToGrid w:val="0"/>
        <w:spacing w:line="360" w:lineRule="auto"/>
        <w:jc w:val="center"/>
        <w:rPr>
          <w:rFonts w:ascii="宋体" w:hAnsi="宋体" w:cs="宋体"/>
          <w:b/>
          <w:sz w:val="28"/>
          <w:szCs w:val="28"/>
        </w:rPr>
      </w:pPr>
      <w:r>
        <w:rPr>
          <w:rFonts w:hint="eastAsia" w:ascii="宋体" w:hAnsi="宋体" w:cs="宋体"/>
          <w:b/>
          <w:sz w:val="28"/>
          <w:szCs w:val="28"/>
        </w:rPr>
        <w:t>符合特定资格条件证明材料复印件或者情况说明</w:t>
      </w:r>
    </w:p>
    <w:p>
      <w:pPr>
        <w:widowControl/>
        <w:adjustRightInd w:val="0"/>
        <w:snapToGrid w:val="0"/>
        <w:spacing w:line="360" w:lineRule="auto"/>
        <w:ind w:firstLine="560" w:firstLineChars="200"/>
        <w:jc w:val="left"/>
        <w:rPr>
          <w:rFonts w:ascii="宋体" w:hAnsi="宋体" w:cs="宋体"/>
          <w:sz w:val="28"/>
          <w:szCs w:val="28"/>
        </w:rPr>
      </w:pP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注：按第二章第</w:t>
      </w:r>
      <w:r>
        <w:rPr>
          <w:rFonts w:ascii="宋体" w:hAnsi="宋体" w:cs="宋体"/>
          <w:szCs w:val="21"/>
        </w:rPr>
        <w:t>1</w:t>
      </w:r>
      <w:r>
        <w:rPr>
          <w:rFonts w:hint="eastAsia" w:ascii="宋体" w:hAnsi="宋体" w:cs="宋体"/>
          <w:szCs w:val="21"/>
        </w:rPr>
        <w:t>4</w:t>
      </w:r>
      <w:r>
        <w:rPr>
          <w:rFonts w:ascii="宋体" w:hAnsi="宋体" w:cs="宋体"/>
          <w:szCs w:val="21"/>
        </w:rPr>
        <w:t>.1</w:t>
      </w:r>
      <w:r>
        <w:rPr>
          <w:rFonts w:hint="eastAsia" w:ascii="宋体" w:hAnsi="宋体" w:cs="宋体"/>
          <w:szCs w:val="21"/>
        </w:rPr>
        <w:t>（3）项要求提供。</w:t>
      </w:r>
    </w:p>
    <w:bookmarkEnd w:id="23"/>
    <w:bookmarkEnd w:id="24"/>
    <w:p>
      <w:pPr>
        <w:widowControl/>
        <w:jc w:val="left"/>
        <w:rPr>
          <w:rFonts w:ascii="宋体" w:hAnsi="宋体" w:cs="宋体"/>
          <w:szCs w:val="21"/>
        </w:rPr>
      </w:pPr>
    </w:p>
    <w:sectPr>
      <w:headerReference r:id="rId8" w:type="default"/>
      <w:footerReference r:id="rId9" w:type="default"/>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180" w:right="359" w:rightChars="171" w:hanging="180" w:hangingChars="100"/>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180" w:right="359" w:rightChars="171" w:hanging="180" w:hangingChars="100"/>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C3974"/>
    <w:multiLevelType w:val="singleLevel"/>
    <w:tmpl w:val="A8FC397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ZWI2YTBjYmEwNDE4NDBmYjA4YmRjZjA5ZDVkNTY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A29"/>
    <w:rsid w:val="0001617A"/>
    <w:rsid w:val="00017581"/>
    <w:rsid w:val="000175E8"/>
    <w:rsid w:val="00017CF0"/>
    <w:rsid w:val="00017F9C"/>
    <w:rsid w:val="000252F0"/>
    <w:rsid w:val="00025EED"/>
    <w:rsid w:val="000261A4"/>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35EE"/>
    <w:rsid w:val="0004444E"/>
    <w:rsid w:val="00045B4B"/>
    <w:rsid w:val="00046881"/>
    <w:rsid w:val="00047440"/>
    <w:rsid w:val="0004759C"/>
    <w:rsid w:val="0005019F"/>
    <w:rsid w:val="000508AD"/>
    <w:rsid w:val="0005168D"/>
    <w:rsid w:val="0005208E"/>
    <w:rsid w:val="00052DBD"/>
    <w:rsid w:val="00053BE1"/>
    <w:rsid w:val="00053C94"/>
    <w:rsid w:val="000566BD"/>
    <w:rsid w:val="0005701C"/>
    <w:rsid w:val="000606A2"/>
    <w:rsid w:val="00060C04"/>
    <w:rsid w:val="00061310"/>
    <w:rsid w:val="00061914"/>
    <w:rsid w:val="000620A1"/>
    <w:rsid w:val="000638C9"/>
    <w:rsid w:val="000662FC"/>
    <w:rsid w:val="000666F2"/>
    <w:rsid w:val="000675E6"/>
    <w:rsid w:val="000677C7"/>
    <w:rsid w:val="00067D0B"/>
    <w:rsid w:val="000709FB"/>
    <w:rsid w:val="00070B21"/>
    <w:rsid w:val="00070F9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FB9"/>
    <w:rsid w:val="000A0CD6"/>
    <w:rsid w:val="000A2575"/>
    <w:rsid w:val="000A25D2"/>
    <w:rsid w:val="000A2631"/>
    <w:rsid w:val="000A3313"/>
    <w:rsid w:val="000A3BB4"/>
    <w:rsid w:val="000A4283"/>
    <w:rsid w:val="000A4354"/>
    <w:rsid w:val="000A6658"/>
    <w:rsid w:val="000B0390"/>
    <w:rsid w:val="000B0F6F"/>
    <w:rsid w:val="000B1637"/>
    <w:rsid w:val="000B1715"/>
    <w:rsid w:val="000B2722"/>
    <w:rsid w:val="000B320F"/>
    <w:rsid w:val="000B33DF"/>
    <w:rsid w:val="000B3A4F"/>
    <w:rsid w:val="000B4504"/>
    <w:rsid w:val="000B48CB"/>
    <w:rsid w:val="000B5D7D"/>
    <w:rsid w:val="000B67D9"/>
    <w:rsid w:val="000B6A6A"/>
    <w:rsid w:val="000B7DF1"/>
    <w:rsid w:val="000C035B"/>
    <w:rsid w:val="000C0714"/>
    <w:rsid w:val="000C188C"/>
    <w:rsid w:val="000C245B"/>
    <w:rsid w:val="000C2AE6"/>
    <w:rsid w:val="000C354A"/>
    <w:rsid w:val="000C4FD9"/>
    <w:rsid w:val="000C52A0"/>
    <w:rsid w:val="000C6B2C"/>
    <w:rsid w:val="000C70C2"/>
    <w:rsid w:val="000C7812"/>
    <w:rsid w:val="000D04C8"/>
    <w:rsid w:val="000D0769"/>
    <w:rsid w:val="000D0E5E"/>
    <w:rsid w:val="000D1018"/>
    <w:rsid w:val="000D211B"/>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47E3"/>
    <w:rsid w:val="00104908"/>
    <w:rsid w:val="00104D5D"/>
    <w:rsid w:val="00105A9C"/>
    <w:rsid w:val="00106446"/>
    <w:rsid w:val="00107077"/>
    <w:rsid w:val="00107FD9"/>
    <w:rsid w:val="00110169"/>
    <w:rsid w:val="00110B4B"/>
    <w:rsid w:val="001113FC"/>
    <w:rsid w:val="00111596"/>
    <w:rsid w:val="00111CC9"/>
    <w:rsid w:val="00112A3D"/>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172D"/>
    <w:rsid w:val="001322EF"/>
    <w:rsid w:val="001324B3"/>
    <w:rsid w:val="001345E9"/>
    <w:rsid w:val="00134894"/>
    <w:rsid w:val="001348D3"/>
    <w:rsid w:val="00135375"/>
    <w:rsid w:val="001370E3"/>
    <w:rsid w:val="00137DBD"/>
    <w:rsid w:val="00137DCD"/>
    <w:rsid w:val="00140DA3"/>
    <w:rsid w:val="001413DF"/>
    <w:rsid w:val="00141BEE"/>
    <w:rsid w:val="00143121"/>
    <w:rsid w:val="00144141"/>
    <w:rsid w:val="00144F97"/>
    <w:rsid w:val="00145791"/>
    <w:rsid w:val="0014699B"/>
    <w:rsid w:val="00146D14"/>
    <w:rsid w:val="00151BA6"/>
    <w:rsid w:val="0015269F"/>
    <w:rsid w:val="00153C89"/>
    <w:rsid w:val="00156049"/>
    <w:rsid w:val="001564DB"/>
    <w:rsid w:val="00156F75"/>
    <w:rsid w:val="00160E3C"/>
    <w:rsid w:val="001617E9"/>
    <w:rsid w:val="00162175"/>
    <w:rsid w:val="00162403"/>
    <w:rsid w:val="0016254E"/>
    <w:rsid w:val="00162F23"/>
    <w:rsid w:val="001637C1"/>
    <w:rsid w:val="0016451E"/>
    <w:rsid w:val="00164C0D"/>
    <w:rsid w:val="001655DB"/>
    <w:rsid w:val="0016583A"/>
    <w:rsid w:val="00166A7A"/>
    <w:rsid w:val="00166F38"/>
    <w:rsid w:val="00167313"/>
    <w:rsid w:val="00167763"/>
    <w:rsid w:val="001708E8"/>
    <w:rsid w:val="0017148D"/>
    <w:rsid w:val="0017284E"/>
    <w:rsid w:val="0017334A"/>
    <w:rsid w:val="00173713"/>
    <w:rsid w:val="00173A95"/>
    <w:rsid w:val="00173D83"/>
    <w:rsid w:val="0017404D"/>
    <w:rsid w:val="00175C3F"/>
    <w:rsid w:val="00175FE2"/>
    <w:rsid w:val="0017633E"/>
    <w:rsid w:val="001773C6"/>
    <w:rsid w:val="0017741D"/>
    <w:rsid w:val="00180CF9"/>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5771"/>
    <w:rsid w:val="00197441"/>
    <w:rsid w:val="001A053D"/>
    <w:rsid w:val="001A101A"/>
    <w:rsid w:val="001A12A4"/>
    <w:rsid w:val="001A130A"/>
    <w:rsid w:val="001A2976"/>
    <w:rsid w:val="001A3AA5"/>
    <w:rsid w:val="001A3AFC"/>
    <w:rsid w:val="001A3BCB"/>
    <w:rsid w:val="001A4D9B"/>
    <w:rsid w:val="001A561A"/>
    <w:rsid w:val="001A58C6"/>
    <w:rsid w:val="001A59EB"/>
    <w:rsid w:val="001B0B82"/>
    <w:rsid w:val="001B2294"/>
    <w:rsid w:val="001B313B"/>
    <w:rsid w:val="001B383C"/>
    <w:rsid w:val="001B4531"/>
    <w:rsid w:val="001B4F01"/>
    <w:rsid w:val="001B5907"/>
    <w:rsid w:val="001C2072"/>
    <w:rsid w:val="001C274B"/>
    <w:rsid w:val="001C3481"/>
    <w:rsid w:val="001C4E4C"/>
    <w:rsid w:val="001C5444"/>
    <w:rsid w:val="001C737E"/>
    <w:rsid w:val="001C7B25"/>
    <w:rsid w:val="001D0F5F"/>
    <w:rsid w:val="001D1A86"/>
    <w:rsid w:val="001D26DC"/>
    <w:rsid w:val="001D300D"/>
    <w:rsid w:val="001D302B"/>
    <w:rsid w:val="001D574C"/>
    <w:rsid w:val="001D5B75"/>
    <w:rsid w:val="001E1D4A"/>
    <w:rsid w:val="001E3396"/>
    <w:rsid w:val="001E3A6E"/>
    <w:rsid w:val="001E3AF6"/>
    <w:rsid w:val="001E3D6A"/>
    <w:rsid w:val="001E4458"/>
    <w:rsid w:val="001E59F7"/>
    <w:rsid w:val="001E6A66"/>
    <w:rsid w:val="001F075D"/>
    <w:rsid w:val="001F130D"/>
    <w:rsid w:val="001F1819"/>
    <w:rsid w:val="001F3A23"/>
    <w:rsid w:val="001F4878"/>
    <w:rsid w:val="001F5321"/>
    <w:rsid w:val="001F534E"/>
    <w:rsid w:val="001F5B18"/>
    <w:rsid w:val="001F7AFA"/>
    <w:rsid w:val="00200789"/>
    <w:rsid w:val="002008A9"/>
    <w:rsid w:val="00200C39"/>
    <w:rsid w:val="00200D09"/>
    <w:rsid w:val="002018AB"/>
    <w:rsid w:val="002023F0"/>
    <w:rsid w:val="0020308E"/>
    <w:rsid w:val="00203EA6"/>
    <w:rsid w:val="002048BA"/>
    <w:rsid w:val="00205CF8"/>
    <w:rsid w:val="00206018"/>
    <w:rsid w:val="00207D02"/>
    <w:rsid w:val="00210EE8"/>
    <w:rsid w:val="00210F21"/>
    <w:rsid w:val="00211F38"/>
    <w:rsid w:val="0021548B"/>
    <w:rsid w:val="002157B6"/>
    <w:rsid w:val="00215C17"/>
    <w:rsid w:val="00215D98"/>
    <w:rsid w:val="00216282"/>
    <w:rsid w:val="00216FA2"/>
    <w:rsid w:val="002203CE"/>
    <w:rsid w:val="00221240"/>
    <w:rsid w:val="00221600"/>
    <w:rsid w:val="00221BE4"/>
    <w:rsid w:val="00223541"/>
    <w:rsid w:val="00223B66"/>
    <w:rsid w:val="002240A4"/>
    <w:rsid w:val="0022478B"/>
    <w:rsid w:val="00225547"/>
    <w:rsid w:val="00226CCD"/>
    <w:rsid w:val="002303FF"/>
    <w:rsid w:val="00230B4C"/>
    <w:rsid w:val="00231C9E"/>
    <w:rsid w:val="0023235C"/>
    <w:rsid w:val="002324AA"/>
    <w:rsid w:val="00232836"/>
    <w:rsid w:val="00232D80"/>
    <w:rsid w:val="0023339C"/>
    <w:rsid w:val="00234309"/>
    <w:rsid w:val="00235123"/>
    <w:rsid w:val="002416E2"/>
    <w:rsid w:val="002419D0"/>
    <w:rsid w:val="00242897"/>
    <w:rsid w:val="00242A62"/>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AB2"/>
    <w:rsid w:val="002643E5"/>
    <w:rsid w:val="00264503"/>
    <w:rsid w:val="00264EB2"/>
    <w:rsid w:val="00265009"/>
    <w:rsid w:val="0026705D"/>
    <w:rsid w:val="00267C83"/>
    <w:rsid w:val="00270DBF"/>
    <w:rsid w:val="00272498"/>
    <w:rsid w:val="002725B6"/>
    <w:rsid w:val="002726B5"/>
    <w:rsid w:val="00276030"/>
    <w:rsid w:val="00276AC4"/>
    <w:rsid w:val="00276F7B"/>
    <w:rsid w:val="0027767A"/>
    <w:rsid w:val="002815E4"/>
    <w:rsid w:val="0028240A"/>
    <w:rsid w:val="00282892"/>
    <w:rsid w:val="00283506"/>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C24"/>
    <w:rsid w:val="00292441"/>
    <w:rsid w:val="00292F73"/>
    <w:rsid w:val="00293A07"/>
    <w:rsid w:val="00293B0E"/>
    <w:rsid w:val="002950BC"/>
    <w:rsid w:val="002958E2"/>
    <w:rsid w:val="00295CE8"/>
    <w:rsid w:val="002962B1"/>
    <w:rsid w:val="002965AD"/>
    <w:rsid w:val="00297B75"/>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51EA"/>
    <w:rsid w:val="002B5C26"/>
    <w:rsid w:val="002B7974"/>
    <w:rsid w:val="002C0DD0"/>
    <w:rsid w:val="002C1176"/>
    <w:rsid w:val="002C1AB9"/>
    <w:rsid w:val="002C2D6E"/>
    <w:rsid w:val="002C3042"/>
    <w:rsid w:val="002C33EB"/>
    <w:rsid w:val="002C363B"/>
    <w:rsid w:val="002C465A"/>
    <w:rsid w:val="002C666B"/>
    <w:rsid w:val="002C6C07"/>
    <w:rsid w:val="002C6E3F"/>
    <w:rsid w:val="002C7157"/>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E74B3"/>
    <w:rsid w:val="002F1878"/>
    <w:rsid w:val="002F4310"/>
    <w:rsid w:val="002F4865"/>
    <w:rsid w:val="002F499D"/>
    <w:rsid w:val="002F5D9C"/>
    <w:rsid w:val="002F654F"/>
    <w:rsid w:val="002F7B60"/>
    <w:rsid w:val="0030203A"/>
    <w:rsid w:val="00306A74"/>
    <w:rsid w:val="003114B7"/>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642"/>
    <w:rsid w:val="0035087B"/>
    <w:rsid w:val="00352E5D"/>
    <w:rsid w:val="003538B4"/>
    <w:rsid w:val="00353D3F"/>
    <w:rsid w:val="003546A7"/>
    <w:rsid w:val="00354E41"/>
    <w:rsid w:val="00355F7D"/>
    <w:rsid w:val="00356C0C"/>
    <w:rsid w:val="00357A18"/>
    <w:rsid w:val="00357CAE"/>
    <w:rsid w:val="0036003D"/>
    <w:rsid w:val="003601EE"/>
    <w:rsid w:val="0036092F"/>
    <w:rsid w:val="0036212C"/>
    <w:rsid w:val="00364709"/>
    <w:rsid w:val="00365849"/>
    <w:rsid w:val="00365CEB"/>
    <w:rsid w:val="0036608F"/>
    <w:rsid w:val="00367761"/>
    <w:rsid w:val="00371061"/>
    <w:rsid w:val="003723EC"/>
    <w:rsid w:val="003725C2"/>
    <w:rsid w:val="00373228"/>
    <w:rsid w:val="0037398C"/>
    <w:rsid w:val="00373BCB"/>
    <w:rsid w:val="00373DDA"/>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718B"/>
    <w:rsid w:val="00390037"/>
    <w:rsid w:val="003908CB"/>
    <w:rsid w:val="00390F51"/>
    <w:rsid w:val="00391805"/>
    <w:rsid w:val="00392780"/>
    <w:rsid w:val="003965DB"/>
    <w:rsid w:val="003966A4"/>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1B77"/>
    <w:rsid w:val="003C229B"/>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C0C"/>
    <w:rsid w:val="00437DC8"/>
    <w:rsid w:val="00440935"/>
    <w:rsid w:val="0044137D"/>
    <w:rsid w:val="00441DE0"/>
    <w:rsid w:val="004428F8"/>
    <w:rsid w:val="004438EC"/>
    <w:rsid w:val="00445686"/>
    <w:rsid w:val="00446471"/>
    <w:rsid w:val="004470BD"/>
    <w:rsid w:val="00447425"/>
    <w:rsid w:val="00447F68"/>
    <w:rsid w:val="004508EB"/>
    <w:rsid w:val="004515F1"/>
    <w:rsid w:val="00453947"/>
    <w:rsid w:val="00456A2C"/>
    <w:rsid w:val="00457B50"/>
    <w:rsid w:val="00460668"/>
    <w:rsid w:val="004611C1"/>
    <w:rsid w:val="00462B72"/>
    <w:rsid w:val="00465AF5"/>
    <w:rsid w:val="004661B0"/>
    <w:rsid w:val="00466FEA"/>
    <w:rsid w:val="004702BD"/>
    <w:rsid w:val="00470775"/>
    <w:rsid w:val="0047091D"/>
    <w:rsid w:val="00472D5C"/>
    <w:rsid w:val="00473A7F"/>
    <w:rsid w:val="0047596E"/>
    <w:rsid w:val="00477865"/>
    <w:rsid w:val="00480F9B"/>
    <w:rsid w:val="00482A44"/>
    <w:rsid w:val="004838AA"/>
    <w:rsid w:val="00484599"/>
    <w:rsid w:val="004851C5"/>
    <w:rsid w:val="00485335"/>
    <w:rsid w:val="00485F0D"/>
    <w:rsid w:val="00487EFD"/>
    <w:rsid w:val="004911DC"/>
    <w:rsid w:val="004920BD"/>
    <w:rsid w:val="004944B6"/>
    <w:rsid w:val="00494A80"/>
    <w:rsid w:val="004A3B8B"/>
    <w:rsid w:val="004A4630"/>
    <w:rsid w:val="004A4CC2"/>
    <w:rsid w:val="004A5AEC"/>
    <w:rsid w:val="004A7952"/>
    <w:rsid w:val="004A7AFF"/>
    <w:rsid w:val="004B1465"/>
    <w:rsid w:val="004B268D"/>
    <w:rsid w:val="004B5555"/>
    <w:rsid w:val="004B6A9B"/>
    <w:rsid w:val="004C0A57"/>
    <w:rsid w:val="004C159B"/>
    <w:rsid w:val="004C1CEC"/>
    <w:rsid w:val="004C4320"/>
    <w:rsid w:val="004C5584"/>
    <w:rsid w:val="004C6B9E"/>
    <w:rsid w:val="004C6C6E"/>
    <w:rsid w:val="004C780E"/>
    <w:rsid w:val="004D090D"/>
    <w:rsid w:val="004D14D8"/>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51D8"/>
    <w:rsid w:val="004E6F94"/>
    <w:rsid w:val="004E7578"/>
    <w:rsid w:val="004F0107"/>
    <w:rsid w:val="004F1699"/>
    <w:rsid w:val="004F17FB"/>
    <w:rsid w:val="004F3090"/>
    <w:rsid w:val="004F4346"/>
    <w:rsid w:val="004F489A"/>
    <w:rsid w:val="004F4A39"/>
    <w:rsid w:val="004F4D75"/>
    <w:rsid w:val="004F5F21"/>
    <w:rsid w:val="004F66D0"/>
    <w:rsid w:val="004F6747"/>
    <w:rsid w:val="00500332"/>
    <w:rsid w:val="00500F88"/>
    <w:rsid w:val="00504154"/>
    <w:rsid w:val="00504223"/>
    <w:rsid w:val="0050477B"/>
    <w:rsid w:val="005057CC"/>
    <w:rsid w:val="00505858"/>
    <w:rsid w:val="00505A9A"/>
    <w:rsid w:val="00505F80"/>
    <w:rsid w:val="00506735"/>
    <w:rsid w:val="005069A5"/>
    <w:rsid w:val="00507E86"/>
    <w:rsid w:val="00510237"/>
    <w:rsid w:val="0051089D"/>
    <w:rsid w:val="005115F3"/>
    <w:rsid w:val="00512BF2"/>
    <w:rsid w:val="00513834"/>
    <w:rsid w:val="00514908"/>
    <w:rsid w:val="00514A6D"/>
    <w:rsid w:val="00515EB7"/>
    <w:rsid w:val="00520518"/>
    <w:rsid w:val="005208EB"/>
    <w:rsid w:val="005209D7"/>
    <w:rsid w:val="00520CD4"/>
    <w:rsid w:val="0052205A"/>
    <w:rsid w:val="00522DD6"/>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40570"/>
    <w:rsid w:val="005437CF"/>
    <w:rsid w:val="0054482C"/>
    <w:rsid w:val="00547B5A"/>
    <w:rsid w:val="0055026D"/>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3EC0"/>
    <w:rsid w:val="0059449D"/>
    <w:rsid w:val="00597E4B"/>
    <w:rsid w:val="005A1260"/>
    <w:rsid w:val="005A2328"/>
    <w:rsid w:val="005A2FA1"/>
    <w:rsid w:val="005A3014"/>
    <w:rsid w:val="005A3105"/>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F16"/>
    <w:rsid w:val="00640570"/>
    <w:rsid w:val="00640CB0"/>
    <w:rsid w:val="00641143"/>
    <w:rsid w:val="0064267E"/>
    <w:rsid w:val="006430FF"/>
    <w:rsid w:val="0064347A"/>
    <w:rsid w:val="00643967"/>
    <w:rsid w:val="0064721C"/>
    <w:rsid w:val="00647882"/>
    <w:rsid w:val="00647DA8"/>
    <w:rsid w:val="00647F9D"/>
    <w:rsid w:val="006502AB"/>
    <w:rsid w:val="00650F32"/>
    <w:rsid w:val="00651177"/>
    <w:rsid w:val="0065343A"/>
    <w:rsid w:val="00653A2A"/>
    <w:rsid w:val="00653B74"/>
    <w:rsid w:val="006569FD"/>
    <w:rsid w:val="0066096D"/>
    <w:rsid w:val="0066100B"/>
    <w:rsid w:val="0066219C"/>
    <w:rsid w:val="00663D25"/>
    <w:rsid w:val="0066654B"/>
    <w:rsid w:val="00666B1D"/>
    <w:rsid w:val="00666EB6"/>
    <w:rsid w:val="006672FF"/>
    <w:rsid w:val="00671816"/>
    <w:rsid w:val="006724CA"/>
    <w:rsid w:val="006727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90243"/>
    <w:rsid w:val="0069139A"/>
    <w:rsid w:val="006917A7"/>
    <w:rsid w:val="00691862"/>
    <w:rsid w:val="0069219F"/>
    <w:rsid w:val="006944EB"/>
    <w:rsid w:val="00694C2D"/>
    <w:rsid w:val="006951B8"/>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6FBB"/>
    <w:rsid w:val="006C723E"/>
    <w:rsid w:val="006C7B71"/>
    <w:rsid w:val="006D01E3"/>
    <w:rsid w:val="006D3A6D"/>
    <w:rsid w:val="006D46C6"/>
    <w:rsid w:val="006D4F91"/>
    <w:rsid w:val="006D5556"/>
    <w:rsid w:val="006D5978"/>
    <w:rsid w:val="006D6DB3"/>
    <w:rsid w:val="006E0419"/>
    <w:rsid w:val="006E0CF5"/>
    <w:rsid w:val="006E15B5"/>
    <w:rsid w:val="006E18EB"/>
    <w:rsid w:val="006E1C31"/>
    <w:rsid w:val="006E31A3"/>
    <w:rsid w:val="006E45CC"/>
    <w:rsid w:val="006E52E1"/>
    <w:rsid w:val="006E5C6C"/>
    <w:rsid w:val="006E63DE"/>
    <w:rsid w:val="006E6A42"/>
    <w:rsid w:val="006E70D1"/>
    <w:rsid w:val="006E7859"/>
    <w:rsid w:val="006F04D9"/>
    <w:rsid w:val="006F07FA"/>
    <w:rsid w:val="006F0FBF"/>
    <w:rsid w:val="006F137B"/>
    <w:rsid w:val="006F1B2E"/>
    <w:rsid w:val="006F1DC1"/>
    <w:rsid w:val="006F2292"/>
    <w:rsid w:val="006F31D7"/>
    <w:rsid w:val="006F3670"/>
    <w:rsid w:val="006F3932"/>
    <w:rsid w:val="006F3B2C"/>
    <w:rsid w:val="006F48D3"/>
    <w:rsid w:val="006F4901"/>
    <w:rsid w:val="006F617A"/>
    <w:rsid w:val="006F6D52"/>
    <w:rsid w:val="007001BB"/>
    <w:rsid w:val="0070184C"/>
    <w:rsid w:val="007028E7"/>
    <w:rsid w:val="007039B7"/>
    <w:rsid w:val="00703CAD"/>
    <w:rsid w:val="0070401B"/>
    <w:rsid w:val="00704082"/>
    <w:rsid w:val="00705371"/>
    <w:rsid w:val="007077DC"/>
    <w:rsid w:val="00707DAE"/>
    <w:rsid w:val="00710C2B"/>
    <w:rsid w:val="00713384"/>
    <w:rsid w:val="00713D73"/>
    <w:rsid w:val="007141E1"/>
    <w:rsid w:val="00714F31"/>
    <w:rsid w:val="0071593B"/>
    <w:rsid w:val="007219F6"/>
    <w:rsid w:val="00722046"/>
    <w:rsid w:val="00722CFC"/>
    <w:rsid w:val="0072440A"/>
    <w:rsid w:val="00724504"/>
    <w:rsid w:val="007247EB"/>
    <w:rsid w:val="007257D4"/>
    <w:rsid w:val="00726485"/>
    <w:rsid w:val="0072664E"/>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5A"/>
    <w:rsid w:val="007455AC"/>
    <w:rsid w:val="00745685"/>
    <w:rsid w:val="0074593E"/>
    <w:rsid w:val="007460BC"/>
    <w:rsid w:val="00746586"/>
    <w:rsid w:val="00747190"/>
    <w:rsid w:val="00747779"/>
    <w:rsid w:val="00747DDA"/>
    <w:rsid w:val="00747F03"/>
    <w:rsid w:val="00750446"/>
    <w:rsid w:val="00751132"/>
    <w:rsid w:val="00751F7C"/>
    <w:rsid w:val="00753FAF"/>
    <w:rsid w:val="00755F77"/>
    <w:rsid w:val="007567BC"/>
    <w:rsid w:val="007568EE"/>
    <w:rsid w:val="007601F3"/>
    <w:rsid w:val="007606C3"/>
    <w:rsid w:val="00760E64"/>
    <w:rsid w:val="007611A9"/>
    <w:rsid w:val="00761C5D"/>
    <w:rsid w:val="00761F02"/>
    <w:rsid w:val="0076488F"/>
    <w:rsid w:val="00765AED"/>
    <w:rsid w:val="0076675E"/>
    <w:rsid w:val="0076684A"/>
    <w:rsid w:val="00767220"/>
    <w:rsid w:val="00771449"/>
    <w:rsid w:val="00771DE6"/>
    <w:rsid w:val="007723AB"/>
    <w:rsid w:val="0077273F"/>
    <w:rsid w:val="0077276B"/>
    <w:rsid w:val="007741AD"/>
    <w:rsid w:val="00774632"/>
    <w:rsid w:val="00775065"/>
    <w:rsid w:val="00777B6C"/>
    <w:rsid w:val="00780CB0"/>
    <w:rsid w:val="007847B2"/>
    <w:rsid w:val="00785952"/>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100B3"/>
    <w:rsid w:val="00811559"/>
    <w:rsid w:val="008137E0"/>
    <w:rsid w:val="00814617"/>
    <w:rsid w:val="00814F1A"/>
    <w:rsid w:val="008168BB"/>
    <w:rsid w:val="008171F2"/>
    <w:rsid w:val="008205E0"/>
    <w:rsid w:val="00820C24"/>
    <w:rsid w:val="00821980"/>
    <w:rsid w:val="0082253F"/>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573"/>
    <w:rsid w:val="00844C56"/>
    <w:rsid w:val="00845C17"/>
    <w:rsid w:val="00846C2C"/>
    <w:rsid w:val="0085129C"/>
    <w:rsid w:val="00852675"/>
    <w:rsid w:val="00852853"/>
    <w:rsid w:val="00853251"/>
    <w:rsid w:val="00854301"/>
    <w:rsid w:val="008558C2"/>
    <w:rsid w:val="008570AA"/>
    <w:rsid w:val="00860E07"/>
    <w:rsid w:val="008613AD"/>
    <w:rsid w:val="0086223C"/>
    <w:rsid w:val="00862AC9"/>
    <w:rsid w:val="00862E2B"/>
    <w:rsid w:val="00863896"/>
    <w:rsid w:val="00865FC0"/>
    <w:rsid w:val="00865FEB"/>
    <w:rsid w:val="0086659F"/>
    <w:rsid w:val="00866B3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D20"/>
    <w:rsid w:val="008961A9"/>
    <w:rsid w:val="00897720"/>
    <w:rsid w:val="008978AE"/>
    <w:rsid w:val="008A0865"/>
    <w:rsid w:val="008A1CC1"/>
    <w:rsid w:val="008A1E03"/>
    <w:rsid w:val="008A21B5"/>
    <w:rsid w:val="008A400C"/>
    <w:rsid w:val="008A4564"/>
    <w:rsid w:val="008A64F6"/>
    <w:rsid w:val="008A664A"/>
    <w:rsid w:val="008A6C2A"/>
    <w:rsid w:val="008A75A2"/>
    <w:rsid w:val="008B064A"/>
    <w:rsid w:val="008B35FF"/>
    <w:rsid w:val="008B3914"/>
    <w:rsid w:val="008B3B34"/>
    <w:rsid w:val="008B4ECD"/>
    <w:rsid w:val="008B685F"/>
    <w:rsid w:val="008B7C50"/>
    <w:rsid w:val="008B7C74"/>
    <w:rsid w:val="008B7E9E"/>
    <w:rsid w:val="008C008E"/>
    <w:rsid w:val="008C2834"/>
    <w:rsid w:val="008C29DE"/>
    <w:rsid w:val="008C2DE1"/>
    <w:rsid w:val="008C3A07"/>
    <w:rsid w:val="008C41AF"/>
    <w:rsid w:val="008C47C2"/>
    <w:rsid w:val="008C59E1"/>
    <w:rsid w:val="008D0C02"/>
    <w:rsid w:val="008D201F"/>
    <w:rsid w:val="008D3FC4"/>
    <w:rsid w:val="008D499A"/>
    <w:rsid w:val="008D4A08"/>
    <w:rsid w:val="008D5A64"/>
    <w:rsid w:val="008D63C6"/>
    <w:rsid w:val="008D71E1"/>
    <w:rsid w:val="008E1B2E"/>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FDD"/>
    <w:rsid w:val="009055CB"/>
    <w:rsid w:val="009069C0"/>
    <w:rsid w:val="0090766C"/>
    <w:rsid w:val="009104BE"/>
    <w:rsid w:val="00910FB9"/>
    <w:rsid w:val="0091102F"/>
    <w:rsid w:val="009130C4"/>
    <w:rsid w:val="009138A1"/>
    <w:rsid w:val="00913D07"/>
    <w:rsid w:val="00914055"/>
    <w:rsid w:val="00915C2A"/>
    <w:rsid w:val="00916580"/>
    <w:rsid w:val="0091715D"/>
    <w:rsid w:val="009179EE"/>
    <w:rsid w:val="00917B30"/>
    <w:rsid w:val="00921556"/>
    <w:rsid w:val="0092181D"/>
    <w:rsid w:val="009220E1"/>
    <w:rsid w:val="009226FF"/>
    <w:rsid w:val="00922BF1"/>
    <w:rsid w:val="00922DDF"/>
    <w:rsid w:val="0092412A"/>
    <w:rsid w:val="0092516A"/>
    <w:rsid w:val="009258D3"/>
    <w:rsid w:val="00926E98"/>
    <w:rsid w:val="0093049E"/>
    <w:rsid w:val="00932D24"/>
    <w:rsid w:val="0093449D"/>
    <w:rsid w:val="0093744F"/>
    <w:rsid w:val="009438E2"/>
    <w:rsid w:val="00943F2F"/>
    <w:rsid w:val="009440E8"/>
    <w:rsid w:val="0094476B"/>
    <w:rsid w:val="0094480F"/>
    <w:rsid w:val="00944F45"/>
    <w:rsid w:val="00945FCD"/>
    <w:rsid w:val="009471C8"/>
    <w:rsid w:val="00950768"/>
    <w:rsid w:val="00951E05"/>
    <w:rsid w:val="009523BC"/>
    <w:rsid w:val="0095283A"/>
    <w:rsid w:val="009530CA"/>
    <w:rsid w:val="00953295"/>
    <w:rsid w:val="009533D4"/>
    <w:rsid w:val="009536C0"/>
    <w:rsid w:val="00955A0A"/>
    <w:rsid w:val="00956792"/>
    <w:rsid w:val="009575AE"/>
    <w:rsid w:val="0096037C"/>
    <w:rsid w:val="009605C3"/>
    <w:rsid w:val="00960AEF"/>
    <w:rsid w:val="00964404"/>
    <w:rsid w:val="009663CE"/>
    <w:rsid w:val="00966666"/>
    <w:rsid w:val="00966A87"/>
    <w:rsid w:val="00967B29"/>
    <w:rsid w:val="00967EB5"/>
    <w:rsid w:val="0097053B"/>
    <w:rsid w:val="009716E8"/>
    <w:rsid w:val="00974D37"/>
    <w:rsid w:val="00974E44"/>
    <w:rsid w:val="009764A4"/>
    <w:rsid w:val="009771AA"/>
    <w:rsid w:val="0098151F"/>
    <w:rsid w:val="009822D7"/>
    <w:rsid w:val="009822F0"/>
    <w:rsid w:val="00983A67"/>
    <w:rsid w:val="00983E55"/>
    <w:rsid w:val="009864CF"/>
    <w:rsid w:val="009868D4"/>
    <w:rsid w:val="0099031D"/>
    <w:rsid w:val="00991EB4"/>
    <w:rsid w:val="009928A8"/>
    <w:rsid w:val="00992BAF"/>
    <w:rsid w:val="00992F43"/>
    <w:rsid w:val="00993871"/>
    <w:rsid w:val="00994C2B"/>
    <w:rsid w:val="00994DAF"/>
    <w:rsid w:val="00996896"/>
    <w:rsid w:val="00996B4D"/>
    <w:rsid w:val="00996D0D"/>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9BD"/>
    <w:rsid w:val="009C7F22"/>
    <w:rsid w:val="009D09B9"/>
    <w:rsid w:val="009D7095"/>
    <w:rsid w:val="009E04AF"/>
    <w:rsid w:val="009E4A6F"/>
    <w:rsid w:val="009E5BB5"/>
    <w:rsid w:val="009E6986"/>
    <w:rsid w:val="009E69CC"/>
    <w:rsid w:val="009F091E"/>
    <w:rsid w:val="009F09DD"/>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7BA"/>
    <w:rsid w:val="00A14F25"/>
    <w:rsid w:val="00A150CD"/>
    <w:rsid w:val="00A20365"/>
    <w:rsid w:val="00A2099A"/>
    <w:rsid w:val="00A20DB6"/>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510"/>
    <w:rsid w:val="00A611BB"/>
    <w:rsid w:val="00A64028"/>
    <w:rsid w:val="00A64425"/>
    <w:rsid w:val="00A668FB"/>
    <w:rsid w:val="00A6702B"/>
    <w:rsid w:val="00A71189"/>
    <w:rsid w:val="00A71D10"/>
    <w:rsid w:val="00A71D21"/>
    <w:rsid w:val="00A7220C"/>
    <w:rsid w:val="00A73A8A"/>
    <w:rsid w:val="00A74F07"/>
    <w:rsid w:val="00A76084"/>
    <w:rsid w:val="00A806A9"/>
    <w:rsid w:val="00A807C8"/>
    <w:rsid w:val="00A80A87"/>
    <w:rsid w:val="00A812A3"/>
    <w:rsid w:val="00A81C21"/>
    <w:rsid w:val="00A83F45"/>
    <w:rsid w:val="00A8400E"/>
    <w:rsid w:val="00A867DB"/>
    <w:rsid w:val="00A869D6"/>
    <w:rsid w:val="00A86ECE"/>
    <w:rsid w:val="00A90B18"/>
    <w:rsid w:val="00A92883"/>
    <w:rsid w:val="00A92E92"/>
    <w:rsid w:val="00A93090"/>
    <w:rsid w:val="00A933B4"/>
    <w:rsid w:val="00A95AC6"/>
    <w:rsid w:val="00A95E01"/>
    <w:rsid w:val="00A96972"/>
    <w:rsid w:val="00A9710F"/>
    <w:rsid w:val="00A979CB"/>
    <w:rsid w:val="00AA4277"/>
    <w:rsid w:val="00AA4545"/>
    <w:rsid w:val="00AA6414"/>
    <w:rsid w:val="00AB03B3"/>
    <w:rsid w:val="00AB05A0"/>
    <w:rsid w:val="00AB0DD6"/>
    <w:rsid w:val="00AB126F"/>
    <w:rsid w:val="00AB1312"/>
    <w:rsid w:val="00AB179F"/>
    <w:rsid w:val="00AB210D"/>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A5C"/>
    <w:rsid w:val="00AE0EF8"/>
    <w:rsid w:val="00AE3218"/>
    <w:rsid w:val="00AE32D9"/>
    <w:rsid w:val="00AE3B1F"/>
    <w:rsid w:val="00AE43C4"/>
    <w:rsid w:val="00AE4454"/>
    <w:rsid w:val="00AE4958"/>
    <w:rsid w:val="00AE4D65"/>
    <w:rsid w:val="00AE52B3"/>
    <w:rsid w:val="00AE58AB"/>
    <w:rsid w:val="00AE7DF5"/>
    <w:rsid w:val="00AF0141"/>
    <w:rsid w:val="00AF18B3"/>
    <w:rsid w:val="00AF3BA9"/>
    <w:rsid w:val="00AF4CCA"/>
    <w:rsid w:val="00AF7B5E"/>
    <w:rsid w:val="00B00935"/>
    <w:rsid w:val="00B00CF6"/>
    <w:rsid w:val="00B012BD"/>
    <w:rsid w:val="00B014E7"/>
    <w:rsid w:val="00B02290"/>
    <w:rsid w:val="00B02A7E"/>
    <w:rsid w:val="00B02D50"/>
    <w:rsid w:val="00B036E5"/>
    <w:rsid w:val="00B06424"/>
    <w:rsid w:val="00B07D78"/>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614F"/>
    <w:rsid w:val="00B26607"/>
    <w:rsid w:val="00B277C0"/>
    <w:rsid w:val="00B30004"/>
    <w:rsid w:val="00B302AC"/>
    <w:rsid w:val="00B318AA"/>
    <w:rsid w:val="00B31CB9"/>
    <w:rsid w:val="00B33C46"/>
    <w:rsid w:val="00B37CD6"/>
    <w:rsid w:val="00B416F4"/>
    <w:rsid w:val="00B41991"/>
    <w:rsid w:val="00B420B0"/>
    <w:rsid w:val="00B42258"/>
    <w:rsid w:val="00B42450"/>
    <w:rsid w:val="00B44107"/>
    <w:rsid w:val="00B45413"/>
    <w:rsid w:val="00B45891"/>
    <w:rsid w:val="00B46449"/>
    <w:rsid w:val="00B47A89"/>
    <w:rsid w:val="00B47F99"/>
    <w:rsid w:val="00B50B02"/>
    <w:rsid w:val="00B51CB4"/>
    <w:rsid w:val="00B52945"/>
    <w:rsid w:val="00B52B57"/>
    <w:rsid w:val="00B53341"/>
    <w:rsid w:val="00B533D2"/>
    <w:rsid w:val="00B53710"/>
    <w:rsid w:val="00B53D89"/>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326F"/>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1CF8"/>
    <w:rsid w:val="00BA27AD"/>
    <w:rsid w:val="00BA2A64"/>
    <w:rsid w:val="00BA3DEF"/>
    <w:rsid w:val="00BA499C"/>
    <w:rsid w:val="00BA5A6A"/>
    <w:rsid w:val="00BB014D"/>
    <w:rsid w:val="00BB1830"/>
    <w:rsid w:val="00BB220F"/>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11D0C"/>
    <w:rsid w:val="00C12F2F"/>
    <w:rsid w:val="00C17281"/>
    <w:rsid w:val="00C208F9"/>
    <w:rsid w:val="00C20B7F"/>
    <w:rsid w:val="00C23CC1"/>
    <w:rsid w:val="00C23D8A"/>
    <w:rsid w:val="00C23E80"/>
    <w:rsid w:val="00C2463D"/>
    <w:rsid w:val="00C251FE"/>
    <w:rsid w:val="00C26DAF"/>
    <w:rsid w:val="00C2755A"/>
    <w:rsid w:val="00C278BE"/>
    <w:rsid w:val="00C3055B"/>
    <w:rsid w:val="00C3149C"/>
    <w:rsid w:val="00C315B1"/>
    <w:rsid w:val="00C3210C"/>
    <w:rsid w:val="00C3302E"/>
    <w:rsid w:val="00C33EC6"/>
    <w:rsid w:val="00C35288"/>
    <w:rsid w:val="00C40DA5"/>
    <w:rsid w:val="00C40E1A"/>
    <w:rsid w:val="00C4109D"/>
    <w:rsid w:val="00C4500C"/>
    <w:rsid w:val="00C469CD"/>
    <w:rsid w:val="00C475AC"/>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DF9"/>
    <w:rsid w:val="00C80904"/>
    <w:rsid w:val="00C814BA"/>
    <w:rsid w:val="00C81682"/>
    <w:rsid w:val="00C849DC"/>
    <w:rsid w:val="00C84BEE"/>
    <w:rsid w:val="00C85093"/>
    <w:rsid w:val="00C867C3"/>
    <w:rsid w:val="00C903D2"/>
    <w:rsid w:val="00C93B6F"/>
    <w:rsid w:val="00C94A69"/>
    <w:rsid w:val="00C9576D"/>
    <w:rsid w:val="00C957B6"/>
    <w:rsid w:val="00CA0823"/>
    <w:rsid w:val="00CA467A"/>
    <w:rsid w:val="00CA46D9"/>
    <w:rsid w:val="00CA473C"/>
    <w:rsid w:val="00CA5C85"/>
    <w:rsid w:val="00CA6433"/>
    <w:rsid w:val="00CA6F49"/>
    <w:rsid w:val="00CA752A"/>
    <w:rsid w:val="00CB003D"/>
    <w:rsid w:val="00CB066D"/>
    <w:rsid w:val="00CB0E79"/>
    <w:rsid w:val="00CB110F"/>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761E"/>
    <w:rsid w:val="00CD77FE"/>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70CB"/>
    <w:rsid w:val="00D2732B"/>
    <w:rsid w:val="00D27741"/>
    <w:rsid w:val="00D27D30"/>
    <w:rsid w:val="00D305EC"/>
    <w:rsid w:val="00D30D81"/>
    <w:rsid w:val="00D30FDA"/>
    <w:rsid w:val="00D32A90"/>
    <w:rsid w:val="00D334FE"/>
    <w:rsid w:val="00D3360B"/>
    <w:rsid w:val="00D3479D"/>
    <w:rsid w:val="00D34B16"/>
    <w:rsid w:val="00D358A0"/>
    <w:rsid w:val="00D35B85"/>
    <w:rsid w:val="00D408EA"/>
    <w:rsid w:val="00D421F0"/>
    <w:rsid w:val="00D4671F"/>
    <w:rsid w:val="00D468AC"/>
    <w:rsid w:val="00D506A7"/>
    <w:rsid w:val="00D5329B"/>
    <w:rsid w:val="00D539C8"/>
    <w:rsid w:val="00D53E60"/>
    <w:rsid w:val="00D56BD5"/>
    <w:rsid w:val="00D56DE3"/>
    <w:rsid w:val="00D570BC"/>
    <w:rsid w:val="00D573EA"/>
    <w:rsid w:val="00D579A6"/>
    <w:rsid w:val="00D60D2B"/>
    <w:rsid w:val="00D61D9E"/>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4248"/>
    <w:rsid w:val="00D95300"/>
    <w:rsid w:val="00D95C9B"/>
    <w:rsid w:val="00D95D9F"/>
    <w:rsid w:val="00D962ED"/>
    <w:rsid w:val="00D96631"/>
    <w:rsid w:val="00D96B28"/>
    <w:rsid w:val="00D96D87"/>
    <w:rsid w:val="00DA00FE"/>
    <w:rsid w:val="00DA0D97"/>
    <w:rsid w:val="00DA10B6"/>
    <w:rsid w:val="00DA12F4"/>
    <w:rsid w:val="00DA2B04"/>
    <w:rsid w:val="00DA2F07"/>
    <w:rsid w:val="00DA5DB6"/>
    <w:rsid w:val="00DA5DC0"/>
    <w:rsid w:val="00DA62C1"/>
    <w:rsid w:val="00DA7691"/>
    <w:rsid w:val="00DB0054"/>
    <w:rsid w:val="00DB1D0E"/>
    <w:rsid w:val="00DB2595"/>
    <w:rsid w:val="00DB65C0"/>
    <w:rsid w:val="00DB74B1"/>
    <w:rsid w:val="00DC144A"/>
    <w:rsid w:val="00DC181C"/>
    <w:rsid w:val="00DC2440"/>
    <w:rsid w:val="00DC2A42"/>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BC8"/>
    <w:rsid w:val="00E12D3B"/>
    <w:rsid w:val="00E13BD4"/>
    <w:rsid w:val="00E13EE0"/>
    <w:rsid w:val="00E15A39"/>
    <w:rsid w:val="00E15DAA"/>
    <w:rsid w:val="00E17FC4"/>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AE9"/>
    <w:rsid w:val="00E451F3"/>
    <w:rsid w:val="00E473F1"/>
    <w:rsid w:val="00E50005"/>
    <w:rsid w:val="00E5009F"/>
    <w:rsid w:val="00E50972"/>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50C3"/>
    <w:rsid w:val="00E85C7C"/>
    <w:rsid w:val="00E86488"/>
    <w:rsid w:val="00E90228"/>
    <w:rsid w:val="00E907F4"/>
    <w:rsid w:val="00E9145C"/>
    <w:rsid w:val="00E95F4E"/>
    <w:rsid w:val="00E96E5D"/>
    <w:rsid w:val="00E9798A"/>
    <w:rsid w:val="00E979F7"/>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53E6"/>
    <w:rsid w:val="00EC543A"/>
    <w:rsid w:val="00EC5975"/>
    <w:rsid w:val="00EC6130"/>
    <w:rsid w:val="00EC6766"/>
    <w:rsid w:val="00EC6B27"/>
    <w:rsid w:val="00EC6BF6"/>
    <w:rsid w:val="00EC7AE3"/>
    <w:rsid w:val="00EC7E08"/>
    <w:rsid w:val="00ED0F4E"/>
    <w:rsid w:val="00ED2563"/>
    <w:rsid w:val="00ED2A4C"/>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3706"/>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4F34"/>
    <w:rsid w:val="00F35350"/>
    <w:rsid w:val="00F35D14"/>
    <w:rsid w:val="00F35E37"/>
    <w:rsid w:val="00F36CF6"/>
    <w:rsid w:val="00F37737"/>
    <w:rsid w:val="00F4022D"/>
    <w:rsid w:val="00F40BDA"/>
    <w:rsid w:val="00F419C8"/>
    <w:rsid w:val="00F41C30"/>
    <w:rsid w:val="00F4352C"/>
    <w:rsid w:val="00F435DD"/>
    <w:rsid w:val="00F43806"/>
    <w:rsid w:val="00F44A54"/>
    <w:rsid w:val="00F46DC9"/>
    <w:rsid w:val="00F47051"/>
    <w:rsid w:val="00F47DFA"/>
    <w:rsid w:val="00F5078F"/>
    <w:rsid w:val="00F56757"/>
    <w:rsid w:val="00F61830"/>
    <w:rsid w:val="00F61F2B"/>
    <w:rsid w:val="00F632F0"/>
    <w:rsid w:val="00F650C6"/>
    <w:rsid w:val="00F6654F"/>
    <w:rsid w:val="00F670C5"/>
    <w:rsid w:val="00F672F3"/>
    <w:rsid w:val="00F67E52"/>
    <w:rsid w:val="00F717A9"/>
    <w:rsid w:val="00F72893"/>
    <w:rsid w:val="00F72F75"/>
    <w:rsid w:val="00F744CB"/>
    <w:rsid w:val="00F74885"/>
    <w:rsid w:val="00F75D7F"/>
    <w:rsid w:val="00F808C8"/>
    <w:rsid w:val="00F82F71"/>
    <w:rsid w:val="00F8319D"/>
    <w:rsid w:val="00F852AC"/>
    <w:rsid w:val="00F87873"/>
    <w:rsid w:val="00F8797F"/>
    <w:rsid w:val="00F90801"/>
    <w:rsid w:val="00F90CEE"/>
    <w:rsid w:val="00F90FD1"/>
    <w:rsid w:val="00F928A7"/>
    <w:rsid w:val="00F94832"/>
    <w:rsid w:val="00F94FB7"/>
    <w:rsid w:val="00F951A8"/>
    <w:rsid w:val="00F973B8"/>
    <w:rsid w:val="00FA074C"/>
    <w:rsid w:val="00FA1715"/>
    <w:rsid w:val="00FA189F"/>
    <w:rsid w:val="00FA33EA"/>
    <w:rsid w:val="00FA3B31"/>
    <w:rsid w:val="00FA4E6A"/>
    <w:rsid w:val="00FA57B2"/>
    <w:rsid w:val="00FA6021"/>
    <w:rsid w:val="00FA6E71"/>
    <w:rsid w:val="00FA7041"/>
    <w:rsid w:val="00FB1AF5"/>
    <w:rsid w:val="00FB1F32"/>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C5E"/>
    <w:rsid w:val="00FD0107"/>
    <w:rsid w:val="00FD0552"/>
    <w:rsid w:val="00FD1F7B"/>
    <w:rsid w:val="00FD2A36"/>
    <w:rsid w:val="00FD45B6"/>
    <w:rsid w:val="00FD5B9A"/>
    <w:rsid w:val="00FD5BAB"/>
    <w:rsid w:val="00FD6621"/>
    <w:rsid w:val="00FE058D"/>
    <w:rsid w:val="00FE2FFD"/>
    <w:rsid w:val="00FE369C"/>
    <w:rsid w:val="00FE477F"/>
    <w:rsid w:val="00FE4CEE"/>
    <w:rsid w:val="00FE53AC"/>
    <w:rsid w:val="00FE6F80"/>
    <w:rsid w:val="00FE78F3"/>
    <w:rsid w:val="00FF0141"/>
    <w:rsid w:val="00FF1535"/>
    <w:rsid w:val="00FF309C"/>
    <w:rsid w:val="00FF5CDC"/>
    <w:rsid w:val="00FF6FAA"/>
    <w:rsid w:val="00FF771D"/>
    <w:rsid w:val="00FF77B0"/>
    <w:rsid w:val="0121212D"/>
    <w:rsid w:val="01C64404"/>
    <w:rsid w:val="0200422D"/>
    <w:rsid w:val="02143FB9"/>
    <w:rsid w:val="02E943FA"/>
    <w:rsid w:val="02EC7801"/>
    <w:rsid w:val="03DF711F"/>
    <w:rsid w:val="05185E11"/>
    <w:rsid w:val="05C8625F"/>
    <w:rsid w:val="05F0318A"/>
    <w:rsid w:val="05F17FEA"/>
    <w:rsid w:val="06B012C8"/>
    <w:rsid w:val="07BA6BA7"/>
    <w:rsid w:val="07D96BF0"/>
    <w:rsid w:val="08421C81"/>
    <w:rsid w:val="08531631"/>
    <w:rsid w:val="08883849"/>
    <w:rsid w:val="08EB4EA1"/>
    <w:rsid w:val="08F82CBD"/>
    <w:rsid w:val="09406882"/>
    <w:rsid w:val="094A2B91"/>
    <w:rsid w:val="097200AF"/>
    <w:rsid w:val="099B1DEF"/>
    <w:rsid w:val="0AB1348E"/>
    <w:rsid w:val="0AF756E3"/>
    <w:rsid w:val="0B4649DB"/>
    <w:rsid w:val="0B615984"/>
    <w:rsid w:val="0BDA72B5"/>
    <w:rsid w:val="0BF17429"/>
    <w:rsid w:val="0C2822F2"/>
    <w:rsid w:val="0C6C1914"/>
    <w:rsid w:val="0CCE1FBB"/>
    <w:rsid w:val="0D083E2C"/>
    <w:rsid w:val="0E1C6891"/>
    <w:rsid w:val="0E9F1008"/>
    <w:rsid w:val="0EEC4B14"/>
    <w:rsid w:val="0F4A1FE4"/>
    <w:rsid w:val="0F983543"/>
    <w:rsid w:val="10337D5B"/>
    <w:rsid w:val="11BB00ED"/>
    <w:rsid w:val="13574DCE"/>
    <w:rsid w:val="14837A67"/>
    <w:rsid w:val="15254804"/>
    <w:rsid w:val="153518B3"/>
    <w:rsid w:val="157B02BF"/>
    <w:rsid w:val="16A0085B"/>
    <w:rsid w:val="17120A99"/>
    <w:rsid w:val="181B3C6E"/>
    <w:rsid w:val="1872268A"/>
    <w:rsid w:val="18845FAD"/>
    <w:rsid w:val="188E0C20"/>
    <w:rsid w:val="194C498D"/>
    <w:rsid w:val="19646CB5"/>
    <w:rsid w:val="1B2304CB"/>
    <w:rsid w:val="1DD3548B"/>
    <w:rsid w:val="1DED21D8"/>
    <w:rsid w:val="1DFD7270"/>
    <w:rsid w:val="1E1A7C59"/>
    <w:rsid w:val="1ECA7487"/>
    <w:rsid w:val="1ECC3832"/>
    <w:rsid w:val="1F090E8D"/>
    <w:rsid w:val="1F0E3DA5"/>
    <w:rsid w:val="1F425605"/>
    <w:rsid w:val="1F9A7897"/>
    <w:rsid w:val="20CE49AC"/>
    <w:rsid w:val="2117000C"/>
    <w:rsid w:val="21292BB3"/>
    <w:rsid w:val="218D237E"/>
    <w:rsid w:val="21A37B4C"/>
    <w:rsid w:val="21F7261C"/>
    <w:rsid w:val="222F19F1"/>
    <w:rsid w:val="22F75C0D"/>
    <w:rsid w:val="23AB7E00"/>
    <w:rsid w:val="24B52759"/>
    <w:rsid w:val="24DE12F2"/>
    <w:rsid w:val="25114177"/>
    <w:rsid w:val="252B15BB"/>
    <w:rsid w:val="26356FE3"/>
    <w:rsid w:val="26B967E4"/>
    <w:rsid w:val="26E80BE8"/>
    <w:rsid w:val="27560B40"/>
    <w:rsid w:val="27C25FED"/>
    <w:rsid w:val="27C37DBC"/>
    <w:rsid w:val="27CF3A66"/>
    <w:rsid w:val="28B746BD"/>
    <w:rsid w:val="28F94757"/>
    <w:rsid w:val="290F7096"/>
    <w:rsid w:val="2A0C5950"/>
    <w:rsid w:val="2A7D7D58"/>
    <w:rsid w:val="2A9044FC"/>
    <w:rsid w:val="2B014DA7"/>
    <w:rsid w:val="2B030086"/>
    <w:rsid w:val="2B20307D"/>
    <w:rsid w:val="2B946301"/>
    <w:rsid w:val="2C081B93"/>
    <w:rsid w:val="2C3E5024"/>
    <w:rsid w:val="2C9614BD"/>
    <w:rsid w:val="2C972ECE"/>
    <w:rsid w:val="2CB3472C"/>
    <w:rsid w:val="2CDD16E9"/>
    <w:rsid w:val="2D1F1584"/>
    <w:rsid w:val="2DE71394"/>
    <w:rsid w:val="2E487580"/>
    <w:rsid w:val="2EE97A11"/>
    <w:rsid w:val="2F2A58E8"/>
    <w:rsid w:val="2F46405F"/>
    <w:rsid w:val="2F8012F0"/>
    <w:rsid w:val="2F9220C4"/>
    <w:rsid w:val="30071D11"/>
    <w:rsid w:val="306D4F65"/>
    <w:rsid w:val="3083686B"/>
    <w:rsid w:val="31257DB1"/>
    <w:rsid w:val="3159052E"/>
    <w:rsid w:val="32490A85"/>
    <w:rsid w:val="32D222A0"/>
    <w:rsid w:val="33295A7E"/>
    <w:rsid w:val="33D31900"/>
    <w:rsid w:val="3422252E"/>
    <w:rsid w:val="345E5DD1"/>
    <w:rsid w:val="35C91DF7"/>
    <w:rsid w:val="35E43203"/>
    <w:rsid w:val="35F62FEC"/>
    <w:rsid w:val="36302E77"/>
    <w:rsid w:val="36592072"/>
    <w:rsid w:val="379178DB"/>
    <w:rsid w:val="37AF4D7B"/>
    <w:rsid w:val="37F84299"/>
    <w:rsid w:val="38C26B8B"/>
    <w:rsid w:val="38DE643C"/>
    <w:rsid w:val="38E545CC"/>
    <w:rsid w:val="395B6F59"/>
    <w:rsid w:val="399B0D13"/>
    <w:rsid w:val="39C01332"/>
    <w:rsid w:val="3A3B6E0E"/>
    <w:rsid w:val="3A425D28"/>
    <w:rsid w:val="3A8650B9"/>
    <w:rsid w:val="3ADF0736"/>
    <w:rsid w:val="3B7E19A1"/>
    <w:rsid w:val="3B9528C7"/>
    <w:rsid w:val="3BBC0E99"/>
    <w:rsid w:val="3BD277F0"/>
    <w:rsid w:val="3BE15B0C"/>
    <w:rsid w:val="3BE91DDD"/>
    <w:rsid w:val="3C3969C6"/>
    <w:rsid w:val="3D3F412C"/>
    <w:rsid w:val="3DB03FCF"/>
    <w:rsid w:val="3DC6133A"/>
    <w:rsid w:val="3E107DF9"/>
    <w:rsid w:val="3ED14E0F"/>
    <w:rsid w:val="3EE76C5E"/>
    <w:rsid w:val="3F60385C"/>
    <w:rsid w:val="3F904167"/>
    <w:rsid w:val="401A4403"/>
    <w:rsid w:val="40343E7C"/>
    <w:rsid w:val="405712F3"/>
    <w:rsid w:val="428D03BF"/>
    <w:rsid w:val="42AB1F86"/>
    <w:rsid w:val="42CF57DF"/>
    <w:rsid w:val="431061CC"/>
    <w:rsid w:val="436B0129"/>
    <w:rsid w:val="43833A06"/>
    <w:rsid w:val="438A23CF"/>
    <w:rsid w:val="43E51CEB"/>
    <w:rsid w:val="43E53537"/>
    <w:rsid w:val="443133A9"/>
    <w:rsid w:val="44B85841"/>
    <w:rsid w:val="44D04531"/>
    <w:rsid w:val="45CC0F43"/>
    <w:rsid w:val="45F00061"/>
    <w:rsid w:val="464E6D6D"/>
    <w:rsid w:val="46C34F26"/>
    <w:rsid w:val="47A23538"/>
    <w:rsid w:val="47CC4275"/>
    <w:rsid w:val="48A12641"/>
    <w:rsid w:val="48B97B8C"/>
    <w:rsid w:val="48BA562B"/>
    <w:rsid w:val="4905498E"/>
    <w:rsid w:val="49A2416D"/>
    <w:rsid w:val="49B35B99"/>
    <w:rsid w:val="49C270A2"/>
    <w:rsid w:val="4A452208"/>
    <w:rsid w:val="4A6905F0"/>
    <w:rsid w:val="4B3C3D0D"/>
    <w:rsid w:val="4B487CA1"/>
    <w:rsid w:val="4B996C1A"/>
    <w:rsid w:val="4BFF3F67"/>
    <w:rsid w:val="4C8568C5"/>
    <w:rsid w:val="4C990753"/>
    <w:rsid w:val="4D276354"/>
    <w:rsid w:val="4D4A2F57"/>
    <w:rsid w:val="4E35560F"/>
    <w:rsid w:val="4E777542"/>
    <w:rsid w:val="4E7A4DEA"/>
    <w:rsid w:val="4EA50069"/>
    <w:rsid w:val="4F063628"/>
    <w:rsid w:val="4F330EDC"/>
    <w:rsid w:val="4FB6298C"/>
    <w:rsid w:val="504F7256"/>
    <w:rsid w:val="505A0193"/>
    <w:rsid w:val="51316AC8"/>
    <w:rsid w:val="518A6447"/>
    <w:rsid w:val="52565E8F"/>
    <w:rsid w:val="53413128"/>
    <w:rsid w:val="535F13FC"/>
    <w:rsid w:val="53EE10CF"/>
    <w:rsid w:val="547E04D4"/>
    <w:rsid w:val="55120D38"/>
    <w:rsid w:val="554A61AA"/>
    <w:rsid w:val="55C136E6"/>
    <w:rsid w:val="55F320B6"/>
    <w:rsid w:val="56C43356"/>
    <w:rsid w:val="56C97D13"/>
    <w:rsid w:val="57187483"/>
    <w:rsid w:val="57A764F9"/>
    <w:rsid w:val="57A97522"/>
    <w:rsid w:val="57EF2F07"/>
    <w:rsid w:val="57F03573"/>
    <w:rsid w:val="582D70D9"/>
    <w:rsid w:val="58577DBC"/>
    <w:rsid w:val="58E57A61"/>
    <w:rsid w:val="590E0F1F"/>
    <w:rsid w:val="59452893"/>
    <w:rsid w:val="59D22729"/>
    <w:rsid w:val="5A5E1436"/>
    <w:rsid w:val="5A753DB9"/>
    <w:rsid w:val="5BD365B7"/>
    <w:rsid w:val="5BF46D3E"/>
    <w:rsid w:val="5C4C3EC3"/>
    <w:rsid w:val="5D0862F3"/>
    <w:rsid w:val="5E973B7D"/>
    <w:rsid w:val="5EA2318C"/>
    <w:rsid w:val="5ED209B4"/>
    <w:rsid w:val="5F7A158B"/>
    <w:rsid w:val="604B1C51"/>
    <w:rsid w:val="60DA5716"/>
    <w:rsid w:val="60F1268C"/>
    <w:rsid w:val="60FB1617"/>
    <w:rsid w:val="612D1F9D"/>
    <w:rsid w:val="61822BF7"/>
    <w:rsid w:val="61B6762B"/>
    <w:rsid w:val="62254533"/>
    <w:rsid w:val="6235591B"/>
    <w:rsid w:val="629969BC"/>
    <w:rsid w:val="638525D6"/>
    <w:rsid w:val="63895FC9"/>
    <w:rsid w:val="6452533B"/>
    <w:rsid w:val="6547512D"/>
    <w:rsid w:val="6562503C"/>
    <w:rsid w:val="66643A65"/>
    <w:rsid w:val="66AF0286"/>
    <w:rsid w:val="67674B96"/>
    <w:rsid w:val="6914022D"/>
    <w:rsid w:val="69265FE5"/>
    <w:rsid w:val="69A4383A"/>
    <w:rsid w:val="6A2254F3"/>
    <w:rsid w:val="6A2A3654"/>
    <w:rsid w:val="6A614C95"/>
    <w:rsid w:val="6A742471"/>
    <w:rsid w:val="6A971629"/>
    <w:rsid w:val="6A9F7679"/>
    <w:rsid w:val="6AA73C12"/>
    <w:rsid w:val="6B8D64B4"/>
    <w:rsid w:val="6BBD3DFF"/>
    <w:rsid w:val="6C040369"/>
    <w:rsid w:val="6C2E070C"/>
    <w:rsid w:val="6C6D1B28"/>
    <w:rsid w:val="6D496FEC"/>
    <w:rsid w:val="6D707E19"/>
    <w:rsid w:val="6D722737"/>
    <w:rsid w:val="6EB9225B"/>
    <w:rsid w:val="6EE30222"/>
    <w:rsid w:val="6F1C5DD4"/>
    <w:rsid w:val="6FE36A56"/>
    <w:rsid w:val="70C71257"/>
    <w:rsid w:val="70E15331"/>
    <w:rsid w:val="71A37E98"/>
    <w:rsid w:val="72972AE9"/>
    <w:rsid w:val="72CB1539"/>
    <w:rsid w:val="72E3241A"/>
    <w:rsid w:val="737E43A7"/>
    <w:rsid w:val="74132A22"/>
    <w:rsid w:val="747A5EE0"/>
    <w:rsid w:val="74AC10E8"/>
    <w:rsid w:val="74BD72E1"/>
    <w:rsid w:val="756B3D56"/>
    <w:rsid w:val="75C17839"/>
    <w:rsid w:val="75C46AAA"/>
    <w:rsid w:val="75C861CD"/>
    <w:rsid w:val="75C913D9"/>
    <w:rsid w:val="766003BA"/>
    <w:rsid w:val="76CC2A36"/>
    <w:rsid w:val="77256108"/>
    <w:rsid w:val="776F7C1E"/>
    <w:rsid w:val="7809066F"/>
    <w:rsid w:val="78E4181A"/>
    <w:rsid w:val="7906219D"/>
    <w:rsid w:val="79064801"/>
    <w:rsid w:val="798A0B41"/>
    <w:rsid w:val="79B52F42"/>
    <w:rsid w:val="7A236978"/>
    <w:rsid w:val="7AD565AB"/>
    <w:rsid w:val="7AFF7893"/>
    <w:rsid w:val="7B0E3294"/>
    <w:rsid w:val="7C0A22C2"/>
    <w:rsid w:val="7C5424EB"/>
    <w:rsid w:val="7CDC3C8F"/>
    <w:rsid w:val="7D39636E"/>
    <w:rsid w:val="7D936A62"/>
    <w:rsid w:val="7DFB5138"/>
    <w:rsid w:val="7EB66B56"/>
    <w:rsid w:val="7EC370E2"/>
    <w:rsid w:val="7EEA1BAF"/>
    <w:rsid w:val="7EFF623D"/>
    <w:rsid w:val="7F7C3648"/>
    <w:rsid w:val="7FD9559B"/>
    <w:rsid w:val="7FE3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1"/>
    <w:qFormat/>
    <w:uiPriority w:val="0"/>
    <w:pPr>
      <w:keepNext/>
      <w:jc w:val="center"/>
      <w:outlineLvl w:val="0"/>
    </w:pPr>
    <w:rPr>
      <w:b/>
      <w:bCs/>
      <w:sz w:val="24"/>
      <w:szCs w:val="20"/>
    </w:rPr>
  </w:style>
  <w:style w:type="paragraph" w:styleId="8">
    <w:name w:val="heading 2"/>
    <w:basedOn w:val="1"/>
    <w:next w:val="1"/>
    <w:link w:val="52"/>
    <w:qFormat/>
    <w:uiPriority w:val="0"/>
    <w:pPr>
      <w:keepNext/>
      <w:keepLines/>
      <w:spacing w:line="360" w:lineRule="auto"/>
      <w:outlineLvl w:val="1"/>
    </w:pPr>
    <w:rPr>
      <w:rFonts w:ascii="Arial" w:hAnsi="Arial"/>
      <w:b/>
      <w:bCs/>
      <w:sz w:val="24"/>
      <w:szCs w:val="32"/>
    </w:rPr>
  </w:style>
  <w:style w:type="paragraph" w:styleId="9">
    <w:name w:val="heading 3"/>
    <w:basedOn w:val="1"/>
    <w:next w:val="1"/>
    <w:link w:val="53"/>
    <w:qFormat/>
    <w:uiPriority w:val="0"/>
    <w:pPr>
      <w:keepNext/>
      <w:keepLines/>
      <w:spacing w:before="260" w:after="260" w:line="416" w:lineRule="auto"/>
      <w:outlineLvl w:val="2"/>
    </w:pPr>
    <w:rPr>
      <w:b/>
      <w:bCs/>
      <w:sz w:val="32"/>
      <w:szCs w:val="32"/>
    </w:rPr>
  </w:style>
  <w:style w:type="paragraph" w:styleId="10">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5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2">
    <w:name w:val="heading 6"/>
    <w:basedOn w:val="1"/>
    <w:next w:val="1"/>
    <w:link w:val="56"/>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3">
    <w:name w:val="heading 7"/>
    <w:basedOn w:val="1"/>
    <w:next w:val="1"/>
    <w:link w:val="57"/>
    <w:qFormat/>
    <w:uiPriority w:val="0"/>
    <w:pPr>
      <w:keepNext/>
      <w:keepLines/>
      <w:adjustRightInd w:val="0"/>
      <w:spacing w:before="240" w:after="64" w:line="320" w:lineRule="atLeast"/>
      <w:jc w:val="left"/>
      <w:textAlignment w:val="baseline"/>
      <w:outlineLvl w:val="6"/>
    </w:pPr>
    <w:rPr>
      <w:b/>
      <w:bCs/>
      <w:kern w:val="0"/>
      <w:sz w:val="24"/>
    </w:rPr>
  </w:style>
  <w:style w:type="paragraph" w:styleId="14">
    <w:name w:val="heading 8"/>
    <w:basedOn w:val="1"/>
    <w:next w:val="1"/>
    <w:link w:val="58"/>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5">
    <w:name w:val="heading 9"/>
    <w:basedOn w:val="1"/>
    <w:next w:val="1"/>
    <w:link w:val="5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autoSpaceDE w:val="0"/>
      <w:autoSpaceDN w:val="0"/>
      <w:adjustRightInd w:val="0"/>
      <w:ind w:firstLine="420"/>
      <w:jc w:val="left"/>
    </w:pPr>
    <w:rPr>
      <w:rFonts w:ascii="Calibri" w:hAnsi="Calibri"/>
      <w:kern w:val="0"/>
    </w:rPr>
  </w:style>
  <w:style w:type="paragraph" w:styleId="3">
    <w:name w:val="Body Text Indent"/>
    <w:basedOn w:val="1"/>
    <w:next w:val="4"/>
    <w:link w:val="64"/>
    <w:qFormat/>
    <w:uiPriority w:val="0"/>
    <w:pPr>
      <w:spacing w:after="120"/>
      <w:ind w:left="420" w:leftChars="200"/>
    </w:pPr>
  </w:style>
  <w:style w:type="paragraph" w:styleId="4">
    <w:name w:val="annotation subject"/>
    <w:basedOn w:val="5"/>
    <w:next w:val="1"/>
    <w:link w:val="90"/>
    <w:qFormat/>
    <w:uiPriority w:val="0"/>
    <w:rPr>
      <w:b/>
      <w:bCs/>
    </w:rPr>
  </w:style>
  <w:style w:type="paragraph" w:styleId="5">
    <w:name w:val="annotation text"/>
    <w:basedOn w:val="1"/>
    <w:link w:val="67"/>
    <w:semiHidden/>
    <w:qFormat/>
    <w:uiPriority w:val="0"/>
    <w:pPr>
      <w:jc w:val="left"/>
    </w:pPr>
  </w:style>
  <w:style w:type="paragraph" w:styleId="6">
    <w:name w:val="Normal Indent"/>
    <w:basedOn w:val="1"/>
    <w:qFormat/>
    <w:uiPriority w:val="0"/>
    <w:pPr>
      <w:widowControl/>
      <w:ind w:firstLine="420"/>
      <w:jc w:val="left"/>
    </w:pPr>
    <w:rPr>
      <w:kern w:val="0"/>
      <w:sz w:val="20"/>
      <w:szCs w:val="20"/>
    </w:rPr>
  </w:style>
  <w:style w:type="paragraph" w:styleId="1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7">
    <w:name w:val="Document Map"/>
    <w:basedOn w:val="1"/>
    <w:link w:val="83"/>
    <w:semiHidden/>
    <w:qFormat/>
    <w:uiPriority w:val="0"/>
    <w:pPr>
      <w:shd w:val="clear" w:color="auto" w:fill="000080"/>
    </w:pPr>
  </w:style>
  <w:style w:type="paragraph" w:styleId="18">
    <w:name w:val="Salutation"/>
    <w:basedOn w:val="1"/>
    <w:next w:val="1"/>
    <w:link w:val="72"/>
    <w:qFormat/>
    <w:uiPriority w:val="0"/>
    <w:rPr>
      <w:rFonts w:ascii="仿宋_GB2312" w:eastAsia="仿宋_GB2312"/>
      <w:sz w:val="24"/>
    </w:rPr>
  </w:style>
  <w:style w:type="paragraph" w:styleId="19">
    <w:name w:val="Body Text"/>
    <w:basedOn w:val="1"/>
    <w:next w:val="20"/>
    <w:link w:val="61"/>
    <w:qFormat/>
    <w:uiPriority w:val="0"/>
    <w:pPr>
      <w:spacing w:after="120"/>
    </w:pPr>
  </w:style>
  <w:style w:type="paragraph" w:styleId="20">
    <w:name w:val="Plain Text"/>
    <w:basedOn w:val="1"/>
    <w:link w:val="66"/>
    <w:qFormat/>
    <w:uiPriority w:val="0"/>
    <w:rPr>
      <w:rFonts w:ascii="宋体" w:hAnsi="Courier New" w:cs="Courier New"/>
      <w:szCs w:val="21"/>
    </w:rPr>
  </w:style>
  <w:style w:type="paragraph" w:styleId="21">
    <w:name w:val="Block Text"/>
    <w:basedOn w:val="1"/>
    <w:qFormat/>
    <w:uiPriority w:val="0"/>
    <w:pPr>
      <w:ind w:left="1171" w:right="91" w:hanging="1080"/>
    </w:pPr>
    <w:rPr>
      <w:rFonts w:eastAsia="楷体_GB2312"/>
      <w:szCs w:val="20"/>
    </w:rPr>
  </w:style>
  <w:style w:type="paragraph" w:styleId="2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3">
    <w:name w:val="toc 3"/>
    <w:basedOn w:val="1"/>
    <w:next w:val="1"/>
    <w:unhideWhenUsed/>
    <w:qFormat/>
    <w:uiPriority w:val="39"/>
    <w:pPr>
      <w:adjustRightInd w:val="0"/>
      <w:snapToGrid w:val="0"/>
      <w:spacing w:line="360" w:lineRule="auto"/>
      <w:ind w:left="400" w:leftChars="400"/>
    </w:pPr>
    <w:rPr>
      <w:rFonts w:eastAsiaTheme="minorEastAsia"/>
      <w:b/>
    </w:rPr>
  </w:style>
  <w:style w:type="paragraph" w:styleId="2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link w:val="77"/>
    <w:qFormat/>
    <w:uiPriority w:val="0"/>
    <w:rPr>
      <w:sz w:val="24"/>
      <w:szCs w:val="20"/>
    </w:rPr>
  </w:style>
  <w:style w:type="paragraph" w:styleId="26">
    <w:name w:val="Body Text Indent 2"/>
    <w:basedOn w:val="1"/>
    <w:link w:val="74"/>
    <w:qFormat/>
    <w:uiPriority w:val="0"/>
    <w:pPr>
      <w:spacing w:after="120" w:line="480" w:lineRule="auto"/>
      <w:ind w:left="420" w:leftChars="200"/>
    </w:pPr>
  </w:style>
  <w:style w:type="paragraph" w:styleId="27">
    <w:name w:val="Balloon Text"/>
    <w:basedOn w:val="1"/>
    <w:link w:val="91"/>
    <w:qFormat/>
    <w:uiPriority w:val="0"/>
    <w:rPr>
      <w:sz w:val="18"/>
      <w:szCs w:val="18"/>
    </w:rPr>
  </w:style>
  <w:style w:type="paragraph" w:styleId="28">
    <w:name w:val="footer"/>
    <w:basedOn w:val="1"/>
    <w:link w:val="62"/>
    <w:qFormat/>
    <w:uiPriority w:val="99"/>
    <w:pPr>
      <w:tabs>
        <w:tab w:val="center" w:pos="4153"/>
        <w:tab w:val="right" w:pos="8306"/>
      </w:tabs>
      <w:snapToGrid w:val="0"/>
      <w:jc w:val="left"/>
    </w:pPr>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60" w:lineRule="auto"/>
    </w:pPr>
    <w:rPr>
      <w:rFonts w:asciiTheme="minorEastAsia" w:hAnsiTheme="minorEastAsia" w:eastAsiaTheme="minorEastAsia"/>
      <w:b/>
      <w:sz w:val="24"/>
      <w:szCs w:val="21"/>
    </w:rPr>
  </w:style>
  <w:style w:type="paragraph" w:styleId="31">
    <w:name w:val="toc 4"/>
    <w:basedOn w:val="1"/>
    <w:next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2">
    <w:name w:val="toc 6"/>
    <w:basedOn w:val="1"/>
    <w:next w:val="1"/>
    <w:qFormat/>
    <w:uiPriority w:val="39"/>
    <w:pPr>
      <w:ind w:left="2100"/>
    </w:pPr>
    <w:rPr>
      <w:szCs w:val="20"/>
    </w:rPr>
  </w:style>
  <w:style w:type="paragraph" w:styleId="33">
    <w:name w:val="Body Text Indent 3"/>
    <w:basedOn w:val="1"/>
    <w:link w:val="76"/>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ind w:left="200" w:leftChars="200"/>
    </w:pPr>
    <w:rPr>
      <w:rFonts w:eastAsiaTheme="majorEastAsia"/>
      <w:b/>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3"/>
    <w:qFormat/>
    <w:uiPriority w:val="0"/>
    <w:pPr>
      <w:spacing w:after="120" w:line="480" w:lineRule="auto"/>
    </w:pPr>
  </w:style>
  <w:style w:type="paragraph" w:styleId="37">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8"/>
    <w:qFormat/>
    <w:uiPriority w:val="0"/>
    <w:pPr>
      <w:jc w:val="center"/>
      <w:outlineLvl w:val="0"/>
    </w:pPr>
    <w:rPr>
      <w:rFonts w:asciiTheme="minorHAnsi" w:hAnsiTheme="minorHAnsi" w:eastAsiaTheme="minorEastAsia" w:cstheme="minorBidi"/>
      <w:b/>
      <w:sz w:val="32"/>
      <w:szCs w:val="22"/>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paragraph" w:customStyle="1" w:styleId="49">
    <w:name w:val="列出段落1"/>
    <w:basedOn w:val="1"/>
    <w:qFormat/>
    <w:uiPriority w:val="0"/>
    <w:pPr>
      <w:ind w:firstLine="420" w:firstLineChars="200"/>
    </w:pPr>
    <w:rPr>
      <w:szCs w:val="22"/>
    </w:rPr>
  </w:style>
  <w:style w:type="paragraph" w:customStyle="1" w:styleId="50">
    <w:name w:val="目录 81"/>
    <w:basedOn w:val="1"/>
    <w:next w:val="1"/>
    <w:qFormat/>
    <w:uiPriority w:val="0"/>
    <w:pPr>
      <w:ind w:left="2940"/>
    </w:pPr>
  </w:style>
  <w:style w:type="character" w:customStyle="1" w:styleId="51">
    <w:name w:val="标题 1 Char"/>
    <w:basedOn w:val="43"/>
    <w:link w:val="7"/>
    <w:qFormat/>
    <w:uiPriority w:val="0"/>
    <w:rPr>
      <w:rFonts w:ascii="Times New Roman" w:hAnsi="Times New Roman" w:eastAsia="宋体" w:cs="Times New Roman"/>
      <w:b/>
      <w:bCs/>
      <w:sz w:val="24"/>
      <w:szCs w:val="20"/>
    </w:rPr>
  </w:style>
  <w:style w:type="character" w:customStyle="1" w:styleId="52">
    <w:name w:val="标题 2 Char"/>
    <w:basedOn w:val="43"/>
    <w:link w:val="8"/>
    <w:qFormat/>
    <w:uiPriority w:val="0"/>
    <w:rPr>
      <w:rFonts w:ascii="Arial" w:hAnsi="Arial" w:eastAsia="宋体" w:cs="Times New Roman"/>
      <w:b/>
      <w:bCs/>
      <w:sz w:val="24"/>
      <w:szCs w:val="32"/>
    </w:rPr>
  </w:style>
  <w:style w:type="character" w:customStyle="1" w:styleId="53">
    <w:name w:val="标题 3 Char"/>
    <w:basedOn w:val="43"/>
    <w:link w:val="9"/>
    <w:qFormat/>
    <w:uiPriority w:val="0"/>
    <w:rPr>
      <w:rFonts w:ascii="Times New Roman" w:hAnsi="Times New Roman" w:eastAsia="宋体" w:cs="Times New Roman"/>
      <w:b/>
      <w:bCs/>
      <w:sz w:val="32"/>
      <w:szCs w:val="32"/>
    </w:rPr>
  </w:style>
  <w:style w:type="character" w:customStyle="1" w:styleId="54">
    <w:name w:val="标题 4 Char"/>
    <w:basedOn w:val="43"/>
    <w:link w:val="10"/>
    <w:qFormat/>
    <w:uiPriority w:val="0"/>
    <w:rPr>
      <w:rFonts w:ascii="Arial" w:hAnsi="Arial" w:eastAsia="黑体" w:cs="Times New Roman"/>
      <w:b/>
      <w:bCs/>
      <w:sz w:val="28"/>
      <w:szCs w:val="28"/>
    </w:rPr>
  </w:style>
  <w:style w:type="character" w:customStyle="1" w:styleId="55">
    <w:name w:val="标题 5 Char"/>
    <w:basedOn w:val="43"/>
    <w:link w:val="11"/>
    <w:qFormat/>
    <w:uiPriority w:val="0"/>
    <w:rPr>
      <w:rFonts w:ascii="Times New Roman" w:hAnsi="Times New Roman" w:eastAsia="宋体" w:cs="Times New Roman"/>
      <w:b/>
      <w:bCs/>
      <w:kern w:val="0"/>
      <w:sz w:val="28"/>
      <w:szCs w:val="28"/>
    </w:rPr>
  </w:style>
  <w:style w:type="character" w:customStyle="1" w:styleId="56">
    <w:name w:val="标题 6 Char"/>
    <w:basedOn w:val="43"/>
    <w:link w:val="12"/>
    <w:qFormat/>
    <w:uiPriority w:val="0"/>
    <w:rPr>
      <w:rFonts w:ascii="Arial" w:hAnsi="Arial" w:eastAsia="黑体" w:cs="Times New Roman"/>
      <w:b/>
      <w:bCs/>
      <w:kern w:val="0"/>
      <w:sz w:val="24"/>
      <w:szCs w:val="24"/>
    </w:rPr>
  </w:style>
  <w:style w:type="character" w:customStyle="1" w:styleId="57">
    <w:name w:val="标题 7 Char"/>
    <w:basedOn w:val="43"/>
    <w:link w:val="13"/>
    <w:qFormat/>
    <w:uiPriority w:val="0"/>
    <w:rPr>
      <w:rFonts w:ascii="Times New Roman" w:hAnsi="Times New Roman" w:eastAsia="宋体" w:cs="Times New Roman"/>
      <w:b/>
      <w:bCs/>
      <w:kern w:val="0"/>
      <w:sz w:val="24"/>
      <w:szCs w:val="24"/>
    </w:rPr>
  </w:style>
  <w:style w:type="character" w:customStyle="1" w:styleId="58">
    <w:name w:val="标题 8 Char"/>
    <w:basedOn w:val="43"/>
    <w:link w:val="14"/>
    <w:qFormat/>
    <w:uiPriority w:val="0"/>
    <w:rPr>
      <w:rFonts w:ascii="Arial" w:hAnsi="Arial" w:eastAsia="黑体" w:cs="Times New Roman"/>
      <w:kern w:val="0"/>
      <w:sz w:val="24"/>
      <w:szCs w:val="24"/>
    </w:rPr>
  </w:style>
  <w:style w:type="character" w:customStyle="1" w:styleId="59">
    <w:name w:val="标题 9 Char"/>
    <w:basedOn w:val="43"/>
    <w:link w:val="15"/>
    <w:qFormat/>
    <w:uiPriority w:val="0"/>
    <w:rPr>
      <w:rFonts w:ascii="Arial" w:hAnsi="Arial" w:eastAsia="黑体" w:cs="Times New Roman"/>
      <w:kern w:val="0"/>
      <w:szCs w:val="21"/>
    </w:rPr>
  </w:style>
  <w:style w:type="paragraph" w:customStyle="1" w:styleId="60">
    <w:name w:val="表格内容"/>
    <w:basedOn w:val="19"/>
    <w:qFormat/>
    <w:uiPriority w:val="0"/>
    <w:pPr>
      <w:suppressLineNumbers/>
      <w:suppressAutoHyphens/>
      <w:jc w:val="left"/>
    </w:pPr>
    <w:rPr>
      <w:rFonts w:cs="Tahoma"/>
      <w:kern w:val="0"/>
      <w:sz w:val="24"/>
    </w:rPr>
  </w:style>
  <w:style w:type="character" w:customStyle="1" w:styleId="61">
    <w:name w:val="正文文本 Char"/>
    <w:basedOn w:val="43"/>
    <w:link w:val="19"/>
    <w:qFormat/>
    <w:uiPriority w:val="0"/>
    <w:rPr>
      <w:rFonts w:ascii="Times New Roman" w:hAnsi="Times New Roman" w:eastAsia="宋体" w:cs="Times New Roman"/>
      <w:szCs w:val="24"/>
    </w:rPr>
  </w:style>
  <w:style w:type="character" w:customStyle="1" w:styleId="62">
    <w:name w:val="页脚 Char"/>
    <w:basedOn w:val="43"/>
    <w:link w:val="28"/>
    <w:qFormat/>
    <w:uiPriority w:val="99"/>
    <w:rPr>
      <w:rFonts w:ascii="Times New Roman" w:hAnsi="Times New Roman" w:eastAsia="宋体" w:cs="Times New Roman"/>
      <w:sz w:val="18"/>
      <w:szCs w:val="18"/>
    </w:rPr>
  </w:style>
  <w:style w:type="character" w:customStyle="1" w:styleId="63">
    <w:name w:val="页眉 Char"/>
    <w:basedOn w:val="43"/>
    <w:link w:val="29"/>
    <w:qFormat/>
    <w:uiPriority w:val="99"/>
    <w:rPr>
      <w:rFonts w:ascii="Times New Roman" w:hAnsi="Times New Roman" w:eastAsia="宋体" w:cs="Times New Roman"/>
      <w:sz w:val="18"/>
      <w:szCs w:val="18"/>
    </w:rPr>
  </w:style>
  <w:style w:type="character" w:customStyle="1" w:styleId="64">
    <w:name w:val="正文文本缩进 Char"/>
    <w:basedOn w:val="43"/>
    <w:link w:val="3"/>
    <w:qFormat/>
    <w:uiPriority w:val="0"/>
    <w:rPr>
      <w:rFonts w:ascii="Times New Roman" w:hAnsi="Times New Roman" w:eastAsia="宋体" w:cs="Times New Roman"/>
      <w:szCs w:val="24"/>
    </w:rPr>
  </w:style>
  <w:style w:type="paragraph" w:customStyle="1" w:styleId="65">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6">
    <w:name w:val="纯文本 Char"/>
    <w:basedOn w:val="43"/>
    <w:link w:val="20"/>
    <w:qFormat/>
    <w:uiPriority w:val="0"/>
    <w:rPr>
      <w:rFonts w:ascii="宋体" w:hAnsi="Courier New" w:eastAsia="宋体" w:cs="Courier New"/>
      <w:szCs w:val="21"/>
    </w:rPr>
  </w:style>
  <w:style w:type="character" w:customStyle="1" w:styleId="67">
    <w:name w:val="批注文字 Char"/>
    <w:basedOn w:val="43"/>
    <w:link w:val="5"/>
    <w:semiHidden/>
    <w:qFormat/>
    <w:uiPriority w:val="0"/>
    <w:rPr>
      <w:rFonts w:ascii="Times New Roman" w:hAnsi="Times New Roman" w:eastAsia="宋体" w:cs="Times New Roman"/>
      <w:szCs w:val="24"/>
    </w:rPr>
  </w:style>
  <w:style w:type="paragraph" w:customStyle="1" w:styleId="6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9">
    <w:name w:val="Char Char Char"/>
    <w:basedOn w:val="1"/>
    <w:qFormat/>
    <w:uiPriority w:val="0"/>
    <w:rPr>
      <w:rFonts w:ascii="宋体" w:hAnsi="宋体"/>
      <w:b/>
      <w:sz w:val="28"/>
      <w:szCs w:val="28"/>
    </w:rPr>
  </w:style>
  <w:style w:type="paragraph" w:customStyle="1" w:styleId="7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1">
    <w:name w:val="HTML 预设格式 Char"/>
    <w:basedOn w:val="43"/>
    <w:link w:val="37"/>
    <w:qFormat/>
    <w:uiPriority w:val="0"/>
    <w:rPr>
      <w:rFonts w:ascii="Arial" w:hAnsi="Arial" w:eastAsia="宋体" w:cs="Arial"/>
      <w:kern w:val="0"/>
      <w:sz w:val="24"/>
      <w:szCs w:val="24"/>
    </w:rPr>
  </w:style>
  <w:style w:type="character" w:customStyle="1" w:styleId="72">
    <w:name w:val="称呼 Char"/>
    <w:basedOn w:val="43"/>
    <w:link w:val="18"/>
    <w:qFormat/>
    <w:uiPriority w:val="0"/>
    <w:rPr>
      <w:rFonts w:ascii="仿宋_GB2312" w:hAnsi="Times New Roman" w:eastAsia="仿宋_GB2312" w:cs="Times New Roman"/>
      <w:sz w:val="24"/>
      <w:szCs w:val="24"/>
    </w:rPr>
  </w:style>
  <w:style w:type="character" w:customStyle="1" w:styleId="73">
    <w:name w:val="正文文本 2 Char"/>
    <w:basedOn w:val="43"/>
    <w:link w:val="36"/>
    <w:qFormat/>
    <w:uiPriority w:val="0"/>
    <w:rPr>
      <w:rFonts w:ascii="Times New Roman" w:hAnsi="Times New Roman" w:eastAsia="宋体" w:cs="Times New Roman"/>
      <w:szCs w:val="24"/>
    </w:rPr>
  </w:style>
  <w:style w:type="character" w:customStyle="1" w:styleId="74">
    <w:name w:val="正文文本缩进 2 Char"/>
    <w:basedOn w:val="43"/>
    <w:link w:val="26"/>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ind w:left="360" w:hanging="360" w:hangingChars="200"/>
    </w:pPr>
    <w:rPr>
      <w:sz w:val="24"/>
    </w:rPr>
  </w:style>
  <w:style w:type="character" w:customStyle="1" w:styleId="76">
    <w:name w:val="正文文本缩进 3 Char"/>
    <w:basedOn w:val="43"/>
    <w:link w:val="33"/>
    <w:qFormat/>
    <w:uiPriority w:val="0"/>
    <w:rPr>
      <w:rFonts w:ascii="Times New Roman" w:hAnsi="Times New Roman" w:eastAsia="宋体" w:cs="Times New Roman"/>
      <w:sz w:val="16"/>
      <w:szCs w:val="16"/>
    </w:rPr>
  </w:style>
  <w:style w:type="character" w:customStyle="1" w:styleId="77">
    <w:name w:val="日期 Char"/>
    <w:basedOn w:val="43"/>
    <w:link w:val="25"/>
    <w:qFormat/>
    <w:uiPriority w:val="0"/>
    <w:rPr>
      <w:rFonts w:ascii="Times New Roman" w:hAnsi="Times New Roman" w:eastAsia="宋体" w:cs="Times New Roman"/>
      <w:sz w:val="24"/>
      <w:szCs w:val="20"/>
    </w:rPr>
  </w:style>
  <w:style w:type="paragraph" w:customStyle="1" w:styleId="78">
    <w:name w:val="样式1"/>
    <w:basedOn w:val="1"/>
    <w:link w:val="110"/>
    <w:qFormat/>
    <w:uiPriority w:val="0"/>
    <w:pPr>
      <w:tabs>
        <w:tab w:val="left" w:pos="360"/>
      </w:tabs>
      <w:adjustRightInd w:val="0"/>
      <w:ind w:left="360" w:hanging="360"/>
      <w:textAlignment w:val="baseline"/>
    </w:pPr>
    <w:rPr>
      <w:rFonts w:ascii="宋体" w:hAnsi="宋体"/>
      <w:kern w:val="0"/>
      <w:szCs w:val="21"/>
    </w:rPr>
  </w:style>
  <w:style w:type="character" w:customStyle="1" w:styleId="79">
    <w:name w:val="p0 Char"/>
    <w:link w:val="80"/>
    <w:qFormat/>
    <w:uiPriority w:val="0"/>
    <w:rPr>
      <w:rFonts w:eastAsia="宋体"/>
      <w:szCs w:val="21"/>
    </w:rPr>
  </w:style>
  <w:style w:type="paragraph" w:customStyle="1" w:styleId="80">
    <w:name w:val="p0"/>
    <w:basedOn w:val="1"/>
    <w:link w:val="79"/>
    <w:qFormat/>
    <w:uiPriority w:val="0"/>
    <w:pPr>
      <w:widowControl/>
    </w:pPr>
    <w:rPr>
      <w:rFonts w:asciiTheme="minorHAnsi" w:hAnsiTheme="minorHAnsi" w:cstheme="minorBidi"/>
      <w:szCs w:val="21"/>
    </w:rPr>
  </w:style>
  <w:style w:type="paragraph" w:customStyle="1" w:styleId="81">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1 Char Char Char Char Char1 Char Char Char Char"/>
    <w:basedOn w:val="17"/>
    <w:qFormat/>
    <w:uiPriority w:val="0"/>
    <w:rPr>
      <w:rFonts w:ascii="Tahoma" w:hAnsi="Tahoma"/>
    </w:rPr>
  </w:style>
  <w:style w:type="character" w:customStyle="1" w:styleId="83">
    <w:name w:val="文档结构图 Char"/>
    <w:basedOn w:val="43"/>
    <w:link w:val="17"/>
    <w:semiHidden/>
    <w:qFormat/>
    <w:uiPriority w:val="0"/>
    <w:rPr>
      <w:rFonts w:ascii="Times New Roman" w:hAnsi="Times New Roman" w:eastAsia="宋体" w:cs="Times New Roman"/>
      <w:szCs w:val="24"/>
      <w:shd w:val="clear" w:color="auto" w:fill="000080"/>
    </w:rPr>
  </w:style>
  <w:style w:type="paragraph" w:customStyle="1" w:styleId="84">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5">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7">
    <w:name w:val="1"/>
    <w:basedOn w:val="1"/>
    <w:qFormat/>
    <w:uiPriority w:val="0"/>
    <w:pPr>
      <w:spacing w:afterLines="50" w:line="360" w:lineRule="auto"/>
    </w:pPr>
    <w:rPr>
      <w:rFonts w:ascii="宋体" w:hAnsi="宋体"/>
      <w:b/>
      <w:sz w:val="30"/>
      <w:szCs w:val="21"/>
    </w:rPr>
  </w:style>
  <w:style w:type="paragraph" w:customStyle="1" w:styleId="88">
    <w:name w:val="样式 标题 2 + 宋体 五号 行距: 单倍行距"/>
    <w:basedOn w:val="8"/>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9">
    <w:name w:val="标题 1 +"/>
    <w:basedOn w:val="7"/>
    <w:next w:val="1"/>
    <w:qFormat/>
    <w:uiPriority w:val="0"/>
    <w:pPr>
      <w:keepLines/>
      <w:spacing w:line="600" w:lineRule="auto"/>
    </w:pPr>
    <w:rPr>
      <w:rFonts w:eastAsia="黑体"/>
      <w:kern w:val="0"/>
      <w:sz w:val="32"/>
      <w:szCs w:val="32"/>
    </w:rPr>
  </w:style>
  <w:style w:type="character" w:customStyle="1" w:styleId="90">
    <w:name w:val="批注主题 Char"/>
    <w:basedOn w:val="67"/>
    <w:link w:val="4"/>
    <w:qFormat/>
    <w:uiPriority w:val="0"/>
    <w:rPr>
      <w:rFonts w:ascii="Times New Roman" w:hAnsi="Times New Roman" w:eastAsia="宋体" w:cs="Times New Roman"/>
      <w:b/>
      <w:bCs/>
      <w:szCs w:val="24"/>
    </w:rPr>
  </w:style>
  <w:style w:type="character" w:customStyle="1" w:styleId="91">
    <w:name w:val="批注框文本 Char"/>
    <w:basedOn w:val="43"/>
    <w:link w:val="27"/>
    <w:qFormat/>
    <w:uiPriority w:val="0"/>
    <w:rPr>
      <w:rFonts w:ascii="Times New Roman" w:hAnsi="Times New Roman" w:eastAsia="宋体" w:cs="Times New Roman"/>
      <w:sz w:val="18"/>
      <w:szCs w:val="18"/>
    </w:rPr>
  </w:style>
  <w:style w:type="paragraph" w:customStyle="1" w:styleId="92">
    <w:name w:val="样式 标题 2 + Times New Roman 四号 非加粗 段前: 5 磅 段后: 0 磅 行距: 固定值 20..."/>
    <w:basedOn w:val="8"/>
    <w:qFormat/>
    <w:uiPriority w:val="0"/>
    <w:pPr>
      <w:spacing w:before="100" w:line="400" w:lineRule="exact"/>
    </w:pPr>
    <w:rPr>
      <w:rFonts w:ascii="Times New Roman" w:hAnsi="Times New Roman" w:eastAsia="黑体"/>
      <w:b w:val="0"/>
      <w:bCs w:val="0"/>
      <w:sz w:val="28"/>
      <w:szCs w:val="20"/>
    </w:rPr>
  </w:style>
  <w:style w:type="paragraph" w:customStyle="1" w:styleId="93">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4">
    <w:name w:val="Char1 Char Char Char 字元 Char Char 字元 Char 字元 Char1 Char Char Char"/>
    <w:basedOn w:val="1"/>
    <w:qFormat/>
    <w:uiPriority w:val="0"/>
    <w:rPr>
      <w:szCs w:val="20"/>
    </w:rPr>
  </w:style>
  <w:style w:type="paragraph" w:customStyle="1" w:styleId="95">
    <w:name w:val="p16"/>
    <w:basedOn w:val="1"/>
    <w:qFormat/>
    <w:uiPriority w:val="0"/>
    <w:pPr>
      <w:widowControl/>
      <w:jc w:val="left"/>
    </w:pPr>
    <w:rPr>
      <w:kern w:val="0"/>
      <w:szCs w:val="21"/>
    </w:rPr>
  </w:style>
  <w:style w:type="paragraph" w:customStyle="1" w:styleId="96">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0">
    <w:name w:val="Char Char Char1 Char"/>
    <w:basedOn w:val="1"/>
    <w:qFormat/>
    <w:uiPriority w:val="0"/>
    <w:pPr>
      <w:tabs>
        <w:tab w:val="left" w:pos="360"/>
      </w:tabs>
      <w:snapToGrid w:val="0"/>
      <w:spacing w:line="360" w:lineRule="auto"/>
    </w:pPr>
    <w:rPr>
      <w:rFonts w:eastAsia="仿宋_GB2312" w:cs="宋体"/>
      <w:sz w:val="24"/>
    </w:rPr>
  </w:style>
  <w:style w:type="paragraph" w:styleId="101">
    <w:name w:val="List Paragraph"/>
    <w:basedOn w:val="1"/>
    <w:link w:val="107"/>
    <w:qFormat/>
    <w:uiPriority w:val="0"/>
    <w:pPr>
      <w:ind w:firstLine="420" w:firstLineChars="200"/>
    </w:pPr>
  </w:style>
  <w:style w:type="character" w:customStyle="1" w:styleId="102">
    <w:name w:val="fontstyle01"/>
    <w:basedOn w:val="43"/>
    <w:qFormat/>
    <w:uiPriority w:val="0"/>
    <w:rPr>
      <w:rFonts w:hint="eastAsia" w:ascii="宋体" w:hAnsi="宋体" w:eastAsia="宋体"/>
      <w:color w:val="000000"/>
      <w:sz w:val="24"/>
      <w:szCs w:val="24"/>
    </w:rPr>
  </w:style>
  <w:style w:type="character" w:customStyle="1" w:styleId="103">
    <w:name w:val="fontstyle11"/>
    <w:basedOn w:val="43"/>
    <w:qFormat/>
    <w:uiPriority w:val="0"/>
    <w:rPr>
      <w:rFonts w:hint="default" w:ascii="TimesNewRomanPSMT" w:hAnsi="TimesNewRomanPSMT"/>
      <w:color w:val="000000"/>
      <w:sz w:val="24"/>
      <w:szCs w:val="24"/>
    </w:rPr>
  </w:style>
  <w:style w:type="paragraph" w:customStyle="1" w:styleId="104">
    <w:name w:val="TOC 标题1"/>
    <w:basedOn w:val="7"/>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5">
    <w:name w:val="fontstyle21"/>
    <w:basedOn w:val="43"/>
    <w:qFormat/>
    <w:uiPriority w:val="0"/>
    <w:rPr>
      <w:rFonts w:hint="eastAsia" w:ascii="宋体" w:hAnsi="宋体" w:eastAsia="宋体"/>
      <w:color w:val="993300"/>
      <w:sz w:val="24"/>
      <w:szCs w:val="24"/>
    </w:rPr>
  </w:style>
  <w:style w:type="character" w:customStyle="1" w:styleId="106">
    <w:name w:val="fontstyle31"/>
    <w:basedOn w:val="43"/>
    <w:qFormat/>
    <w:uiPriority w:val="0"/>
    <w:rPr>
      <w:rFonts w:hint="default" w:ascii="Arial" w:hAnsi="Arial" w:cs="Arial"/>
      <w:color w:val="993300"/>
      <w:sz w:val="24"/>
      <w:szCs w:val="24"/>
    </w:rPr>
  </w:style>
  <w:style w:type="character" w:customStyle="1" w:styleId="107">
    <w:name w:val="列出段落 Char"/>
    <w:link w:val="101"/>
    <w:qFormat/>
    <w:uiPriority w:val="0"/>
    <w:rPr>
      <w:rFonts w:ascii="Times New Roman" w:hAnsi="Times New Roman" w:eastAsia="宋体" w:cs="Times New Roman"/>
      <w:szCs w:val="24"/>
    </w:rPr>
  </w:style>
  <w:style w:type="character" w:customStyle="1" w:styleId="108">
    <w:name w:val="标题 Char"/>
    <w:link w:val="40"/>
    <w:qFormat/>
    <w:uiPriority w:val="0"/>
    <w:rPr>
      <w:b/>
      <w:sz w:val="32"/>
    </w:rPr>
  </w:style>
  <w:style w:type="character" w:customStyle="1" w:styleId="109">
    <w:name w:val="标题 Char1"/>
    <w:basedOn w:val="43"/>
    <w:qFormat/>
    <w:uiPriority w:val="10"/>
    <w:rPr>
      <w:rFonts w:eastAsia="宋体" w:asciiTheme="majorHAnsi" w:hAnsiTheme="majorHAnsi" w:cstheme="majorBidi"/>
      <w:b/>
      <w:bCs/>
      <w:sz w:val="32"/>
      <w:szCs w:val="32"/>
    </w:rPr>
  </w:style>
  <w:style w:type="character" w:customStyle="1" w:styleId="110">
    <w:name w:val="样式1 Char Char"/>
    <w:link w:val="78"/>
    <w:qFormat/>
    <w:uiPriority w:val="0"/>
    <w:rPr>
      <w:rFonts w:ascii="宋体" w:hAnsi="宋体" w:eastAsia="宋体" w:cs="Times New Roman"/>
      <w:kern w:val="0"/>
      <w:szCs w:val="21"/>
    </w:rPr>
  </w:style>
  <w:style w:type="character" w:customStyle="1" w:styleId="111">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2">
    <w:name w:val="Table Paragraph"/>
    <w:basedOn w:val="1"/>
    <w:qFormat/>
    <w:uiPriority w:val="1"/>
    <w:rPr>
      <w:rFonts w:ascii="宋体" w:hAnsi="宋体" w:cs="宋体"/>
      <w:lang w:val="zh-CN" w:bidi="zh-CN"/>
    </w:rPr>
  </w:style>
  <w:style w:type="paragraph" w:customStyle="1" w:styleId="113">
    <w:name w:val="首行缩进"/>
    <w:basedOn w:val="1"/>
    <w:qFormat/>
    <w:uiPriority w:val="0"/>
    <w:pPr>
      <w:spacing w:line="360" w:lineRule="auto"/>
      <w:ind w:firstLine="480" w:firstLineChars="200"/>
    </w:pPr>
    <w:rPr>
      <w:rFonts w:ascii="宋体" w:hAnsi="宋体" w:cs="宋体"/>
      <w:kern w:val="0"/>
      <w:sz w:val="24"/>
    </w:rPr>
  </w:style>
  <w:style w:type="paragraph" w:customStyle="1" w:styleId="114">
    <w:name w:val="正文_0"/>
    <w:next w:val="1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_0_0"/>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0C0FB-44E0-4CAC-A5D6-974BA2BC9716}">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17</Pages>
  <Words>3886</Words>
  <Characters>4036</Characters>
  <Lines>37</Lines>
  <Paragraphs>10</Paragraphs>
  <TotalTime>24</TotalTime>
  <ScaleCrop>false</ScaleCrop>
  <LinksUpToDate>false</LinksUpToDate>
  <CharactersWithSpaces>4775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2019-09-26T01:54:00Z</dcterms:created>
  <dc:creator>admin</dc:creator>
  <cp:lastModifiedBy>无名</cp:lastModifiedBy>
  <cp:lastPrinted>2021-06-29T03:05:00Z</cp:lastPrinted>
  <dcterms:modified xsi:type="dcterms:W3CDTF">2022-12-15T00:20:35Z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1A82DB71DF7C47AF93CD89CE2D06EC35</vt:lpwstr>
  </property>
</Properties>
</file>