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湖南财政经济学院</w:t>
      </w:r>
      <w:r>
        <w:rPr>
          <w:rFonts w:hint="eastAsia"/>
          <w:b/>
          <w:sz w:val="36"/>
          <w:szCs w:val="36"/>
        </w:rPr>
        <w:t>通识教育选修课程申报汇总表</w:t>
      </w:r>
      <w:bookmarkStart w:id="0" w:name="_GoBack"/>
      <w:bookmarkEnd w:id="0"/>
    </w:p>
    <w:p>
      <w:pPr>
        <w:ind w:firstLine="843" w:firstLineChars="3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>学院（部）</w:t>
      </w:r>
    </w:p>
    <w:tbl>
      <w:tblPr>
        <w:tblStyle w:val="3"/>
        <w:tblW w:w="12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85"/>
        <w:gridCol w:w="814"/>
        <w:gridCol w:w="906"/>
        <w:gridCol w:w="768"/>
        <w:gridCol w:w="1066"/>
        <w:gridCol w:w="1134"/>
        <w:gridCol w:w="1560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8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81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课程模块</w:t>
            </w:r>
          </w:p>
        </w:tc>
        <w:tc>
          <w:tcPr>
            <w:tcW w:w="90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开课学期</w:t>
            </w:r>
          </w:p>
        </w:tc>
        <w:tc>
          <w:tcPr>
            <w:tcW w:w="76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学时/学分</w:t>
            </w:r>
          </w:p>
        </w:tc>
        <w:tc>
          <w:tcPr>
            <w:tcW w:w="376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课程负责人</w:t>
            </w:r>
          </w:p>
        </w:tc>
        <w:tc>
          <w:tcPr>
            <w:tcW w:w="326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称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26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4FC2"/>
    <w:rsid w:val="386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2020-05-12T06:39:31Z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