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C1" w:rsidRDefault="00C43FC9">
      <w:pPr>
        <w:spacing w:line="600" w:lineRule="exact"/>
        <w:jc w:val="center"/>
        <w:rPr>
          <w:rFonts w:ascii="黑体" w:eastAsia="黑体" w:hAnsi="黑体" w:cs="宋体"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湖南财政经济</w:t>
      </w:r>
      <w:r>
        <w:rPr>
          <w:rFonts w:ascii="黑体" w:eastAsia="黑体" w:hAnsi="黑体" w:cs="宋体"/>
          <w:bCs/>
          <w:color w:val="000000"/>
          <w:kern w:val="0"/>
          <w:sz w:val="44"/>
          <w:szCs w:val="44"/>
        </w:rPr>
        <w:t>学院</w:t>
      </w:r>
      <w:r w:rsidR="008014C1"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公开招聘专任教师</w:t>
      </w:r>
    </w:p>
    <w:p w:rsidR="00A25B6C" w:rsidRDefault="00C43FC9">
      <w:pPr>
        <w:spacing w:line="600" w:lineRule="exact"/>
        <w:jc w:val="center"/>
        <w:rPr>
          <w:rFonts w:ascii="黑体" w:eastAsia="黑体" w:hAnsi="黑体" w:cs="宋体"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考试</w:t>
      </w:r>
      <w:r>
        <w:rPr>
          <w:rFonts w:ascii="黑体" w:eastAsia="黑体" w:hAnsi="黑体" w:cs="宋体" w:hint="eastAsia"/>
          <w:bCs/>
          <w:color w:val="000000"/>
          <w:kern w:val="0"/>
          <w:sz w:val="44"/>
          <w:szCs w:val="44"/>
        </w:rPr>
        <w:t>个人健康信息申报表</w:t>
      </w:r>
    </w:p>
    <w:tbl>
      <w:tblPr>
        <w:tblW w:w="9639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426"/>
        <w:gridCol w:w="708"/>
        <w:gridCol w:w="1134"/>
        <w:gridCol w:w="993"/>
        <w:gridCol w:w="424"/>
        <w:gridCol w:w="284"/>
        <w:gridCol w:w="709"/>
        <w:gridCol w:w="425"/>
        <w:gridCol w:w="709"/>
        <w:gridCol w:w="2693"/>
      </w:tblGrid>
      <w:tr w:rsidR="00A25B6C">
        <w:trPr>
          <w:trHeight w:val="34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中宋"/>
                <w:color w:val="00000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snapToGrid w:val="0"/>
              <w:jc w:val="center"/>
              <w:rPr>
                <w:rFonts w:ascii="仿宋" w:eastAsia="仿宋" w:hAnsi="仿宋" w:cs="华文中宋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C43FC9">
            <w:pPr>
              <w:snapToGrid w:val="0"/>
              <w:jc w:val="center"/>
              <w:textAlignment w:val="center"/>
              <w:rPr>
                <w:rFonts w:ascii="仿宋" w:eastAsia="仿宋" w:hAnsi="仿宋" w:cs="华文中宋"/>
                <w:color w:val="00000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snapToGrid w:val="0"/>
              <w:ind w:left="45"/>
              <w:jc w:val="center"/>
              <w:textAlignment w:val="center"/>
              <w:rPr>
                <w:rFonts w:ascii="仿宋" w:eastAsia="仿宋" w:hAnsi="仿宋" w:cs="华文中宋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C43FC9">
            <w:pPr>
              <w:snapToGrid w:val="0"/>
              <w:rPr>
                <w:rFonts w:ascii="仿宋" w:eastAsia="仿宋" w:hAnsi="仿宋" w:cs="华文中宋"/>
                <w:color w:val="00000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报考岗位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B6C" w:rsidRDefault="00A25B6C">
            <w:pPr>
              <w:snapToGrid w:val="0"/>
              <w:jc w:val="center"/>
              <w:rPr>
                <w:rFonts w:ascii="仿宋" w:eastAsia="仿宋" w:hAnsi="仿宋" w:cs="华文中宋"/>
                <w:color w:val="000000"/>
                <w:sz w:val="24"/>
              </w:rPr>
            </w:pPr>
          </w:p>
        </w:tc>
      </w:tr>
      <w:tr w:rsidR="00A25B6C">
        <w:trPr>
          <w:trHeight w:val="34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中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B6C" w:rsidRDefault="00A25B6C">
            <w:pPr>
              <w:snapToGrid w:val="0"/>
              <w:jc w:val="center"/>
              <w:rPr>
                <w:rFonts w:ascii="仿宋" w:eastAsia="仿宋" w:hAnsi="仿宋" w:cs="华文中宋"/>
                <w:color w:val="00000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中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B6C" w:rsidRDefault="00A25B6C">
            <w:pPr>
              <w:snapToGrid w:val="0"/>
              <w:jc w:val="center"/>
              <w:rPr>
                <w:rFonts w:ascii="仿宋" w:eastAsia="仿宋" w:hAnsi="仿宋" w:cs="华文中宋"/>
                <w:color w:val="000000"/>
                <w:sz w:val="24"/>
              </w:rPr>
            </w:pPr>
          </w:p>
        </w:tc>
      </w:tr>
      <w:tr w:rsidR="00A25B6C">
        <w:trPr>
          <w:trHeight w:hRule="exact" w:val="5783"/>
        </w:trPr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B6C" w:rsidRDefault="00C43FC9">
            <w:pPr>
              <w:snapToGrid w:val="0"/>
              <w:rPr>
                <w:rFonts w:ascii="仿宋" w:eastAsia="仿宋" w:hAnsi="仿宋" w:cs="华文中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华文中宋" w:hint="eastAsia"/>
                <w:b/>
                <w:sz w:val="24"/>
              </w:rPr>
              <w:t>请在对应的</w:t>
            </w:r>
            <w:r>
              <w:rPr>
                <w:rFonts w:ascii="仿宋" w:eastAsia="仿宋" w:hAnsi="仿宋" w:cs="华文中宋" w:hint="eastAsia"/>
                <w:b/>
                <w:color w:val="000000"/>
                <w:sz w:val="24"/>
              </w:rPr>
              <w:t>□打“√”</w:t>
            </w:r>
          </w:p>
          <w:p w:rsidR="00A25B6C" w:rsidRDefault="00C43FC9">
            <w:pPr>
              <w:snapToGrid w:val="0"/>
              <w:rPr>
                <w:rFonts w:ascii="仿宋" w:eastAsia="仿宋" w:hAnsi="仿宋" w:cs="华文中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近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28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天是否有境外或港台地区旅居史：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</w:p>
          <w:p w:rsidR="00A25B6C" w:rsidRDefault="00C43FC9">
            <w:pPr>
              <w:snapToGrid w:val="0"/>
              <w:rPr>
                <w:rFonts w:ascii="仿宋" w:eastAsia="仿宋" w:hAnsi="仿宋" w:cs="华文中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如有请注明国家（地区）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入境时间：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日</w:t>
            </w:r>
          </w:p>
          <w:p w:rsidR="00A25B6C" w:rsidRDefault="00C43FC9">
            <w:pPr>
              <w:snapToGrid w:val="0"/>
              <w:rPr>
                <w:rFonts w:ascii="仿宋" w:eastAsia="仿宋" w:hAnsi="仿宋" w:cs="华文中宋"/>
                <w:color w:val="00000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近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14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天是否有境内中高风险地区旅居史：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</w:p>
          <w:p w:rsidR="00A25B6C" w:rsidRDefault="00C43FC9">
            <w:pPr>
              <w:snapToGrid w:val="0"/>
              <w:rPr>
                <w:rFonts w:ascii="仿宋" w:eastAsia="仿宋" w:hAnsi="仿宋" w:cs="华文中宋"/>
                <w:color w:val="00000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3.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近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14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天是否有境内发生本土疫情或中高风险地区所在城市旅居史：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</w:p>
          <w:p w:rsidR="00A25B6C" w:rsidRDefault="00C43FC9">
            <w:pPr>
              <w:snapToGrid w:val="0"/>
              <w:rPr>
                <w:rFonts w:ascii="仿宋" w:eastAsia="仿宋" w:hAnsi="仿宋" w:cs="华文中宋"/>
                <w:color w:val="00000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如有请注明城市：</w:t>
            </w:r>
            <w:r>
              <w:rPr>
                <w:rFonts w:ascii="仿宋" w:eastAsia="仿宋" w:hAnsi="仿宋" w:cs="华文中宋"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市</w:t>
            </w:r>
            <w:r>
              <w:rPr>
                <w:rFonts w:ascii="仿宋" w:eastAsia="仿宋" w:hAnsi="仿宋" w:cs="华文中宋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区，最后离开风险地区所在城市的时间：</w:t>
            </w:r>
            <w:r>
              <w:rPr>
                <w:rFonts w:ascii="仿宋" w:eastAsia="仿宋" w:hAnsi="仿宋" w:cs="华文中宋" w:hint="eastAsia"/>
                <w:color w:val="000000"/>
                <w:sz w:val="24"/>
                <w:u w:val="single"/>
              </w:rPr>
              <w:t xml:space="preserve">         </w:t>
            </w:r>
          </w:p>
          <w:p w:rsidR="00A25B6C" w:rsidRDefault="00C43FC9">
            <w:pPr>
              <w:snapToGrid w:val="0"/>
              <w:rPr>
                <w:rFonts w:ascii="仿宋" w:eastAsia="仿宋" w:hAnsi="仿宋" w:cs="华文中宋"/>
                <w:color w:val="00000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4.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近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14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天是否接触过来自中高风险地区人亲属、朋友：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 xml:space="preserve">                     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</w:p>
          <w:p w:rsidR="00A25B6C" w:rsidRDefault="00C43FC9">
            <w:pPr>
              <w:snapToGrid w:val="0"/>
              <w:rPr>
                <w:rFonts w:ascii="仿宋" w:eastAsia="仿宋" w:hAnsi="仿宋" w:cs="华文中宋"/>
                <w:color w:val="00000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5.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近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14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天是否接触过可疑病例及发热病人：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</w:p>
          <w:p w:rsidR="00A25B6C" w:rsidRDefault="00C43FC9">
            <w:pPr>
              <w:snapToGrid w:val="0"/>
              <w:rPr>
                <w:rFonts w:ascii="仿宋" w:eastAsia="仿宋" w:hAnsi="仿宋" w:cs="华文中宋"/>
                <w:color w:val="00000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6.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近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14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天是否有家人、朋友发热或患肺炎等疾病：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 xml:space="preserve">                    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 xml:space="preserve">     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</w:p>
          <w:p w:rsidR="00A25B6C" w:rsidRDefault="00C43FC9">
            <w:pPr>
              <w:snapToGrid w:val="0"/>
              <w:rPr>
                <w:rFonts w:ascii="仿宋" w:eastAsia="仿宋" w:hAnsi="仿宋" w:cs="华文中宋"/>
                <w:color w:val="00000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7.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本人或密切接触的家庭成员是否被告知为新冠肺炎病例、无症状感染者、密切接触者、次密切接触者、一般接触者、潜在密切接触者、可能暴露重点人群（时空伴随人员）：</w:t>
            </w:r>
          </w:p>
          <w:p w:rsidR="00A25B6C" w:rsidRDefault="00C43FC9">
            <w:pPr>
              <w:snapToGrid w:val="0"/>
              <w:ind w:firstLineChars="3600" w:firstLine="8640"/>
              <w:rPr>
                <w:rFonts w:ascii="仿宋" w:eastAsia="仿宋" w:hAnsi="仿宋" w:cs="华文中宋"/>
                <w:color w:val="00000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</w:p>
          <w:p w:rsidR="00A25B6C" w:rsidRDefault="00C43FC9">
            <w:pPr>
              <w:snapToGrid w:val="0"/>
              <w:rPr>
                <w:rFonts w:ascii="仿宋" w:eastAsia="仿宋" w:hAnsi="仿宋" w:cs="华文中宋"/>
                <w:color w:val="00000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 xml:space="preserve">8. 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近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14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天您本人是否有如下症状：发热、咳嗽、寒战、鼻塞、流涕、咽痛、头痛、或有其他需要说明的身体不适症状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</w:p>
          <w:p w:rsidR="00A25B6C" w:rsidRDefault="00C43FC9">
            <w:pPr>
              <w:snapToGrid w:val="0"/>
              <w:rPr>
                <w:rFonts w:ascii="仿宋" w:eastAsia="仿宋" w:hAnsi="仿宋" w:cs="华文中宋"/>
                <w:color w:val="00000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 xml:space="preserve">9. 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是否全程接种新冠疫苗：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</w:p>
          <w:p w:rsidR="00A25B6C" w:rsidRDefault="00C43FC9">
            <w:pPr>
              <w:snapToGrid w:val="0"/>
              <w:rPr>
                <w:rFonts w:ascii="仿宋" w:eastAsia="仿宋" w:hAnsi="仿宋" w:cs="华文中宋"/>
                <w:color w:val="000000"/>
                <w:sz w:val="24"/>
              </w:rPr>
            </w:pPr>
            <w:r>
              <w:rPr>
                <w:rFonts w:ascii="仿宋" w:eastAsia="仿宋" w:hAnsi="仿宋" w:cs="华文中宋" w:hint="eastAsia"/>
                <w:sz w:val="24"/>
              </w:rPr>
              <w:t>10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.</w:t>
            </w:r>
            <w:r>
              <w:rPr>
                <w:rFonts w:ascii="仿宋" w:eastAsia="仿宋" w:hAnsi="仿宋" w:cs="华文中宋" w:hint="eastAsia"/>
                <w:sz w:val="24"/>
              </w:rPr>
              <w:t>考前</w:t>
            </w:r>
            <w:r>
              <w:rPr>
                <w:rFonts w:ascii="仿宋" w:eastAsia="仿宋" w:hAnsi="仿宋" w:cs="华文中宋" w:hint="eastAsia"/>
                <w:sz w:val="24"/>
              </w:rPr>
              <w:t>48</w:t>
            </w:r>
            <w:r>
              <w:rPr>
                <w:rFonts w:ascii="仿宋" w:eastAsia="仿宋" w:hAnsi="仿宋" w:cs="华文中宋" w:hint="eastAsia"/>
                <w:sz w:val="24"/>
              </w:rPr>
              <w:t>小时内核酸检测情况</w:t>
            </w:r>
            <w:r>
              <w:rPr>
                <w:rFonts w:ascii="仿宋" w:eastAsia="仿宋" w:hAnsi="仿宋" w:cs="华文中宋" w:hint="eastAsia"/>
                <w:sz w:val="24"/>
              </w:rPr>
              <w:t xml:space="preserve">                                            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</w:t>
            </w:r>
          </w:p>
          <w:p w:rsidR="00A25B6C" w:rsidRDefault="00C43FC9">
            <w:pPr>
              <w:snapToGrid w:val="0"/>
              <w:jc w:val="left"/>
              <w:rPr>
                <w:rFonts w:ascii="仿宋" w:eastAsia="仿宋" w:hAnsi="仿宋" w:cs="华文中宋"/>
                <w:color w:val="00000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11.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行程码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 xml:space="preserve">                           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□无带“</w:t>
            </w:r>
            <w:r>
              <w:rPr>
                <w:rFonts w:ascii="仿宋" w:eastAsia="仿宋" w:hAnsi="仿宋" w:cs="华文中宋"/>
                <w:color w:val="000000"/>
                <w:sz w:val="24"/>
              </w:rPr>
              <w:t>*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”</w:t>
            </w:r>
            <w:r>
              <w:rPr>
                <w:rFonts w:ascii="仿宋" w:eastAsia="仿宋" w:hAnsi="仿宋" w:cs="华文中宋"/>
                <w:color w:val="000000"/>
                <w:sz w:val="24"/>
              </w:rPr>
              <w:t>城市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旅居史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 xml:space="preserve">    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□带“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*</w:t>
            </w: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”城市旅居史</w:t>
            </w:r>
          </w:p>
        </w:tc>
      </w:tr>
      <w:tr w:rsidR="00A25B6C">
        <w:trPr>
          <w:trHeight w:hRule="exact" w:val="624"/>
        </w:trPr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B6C" w:rsidRDefault="00C43FC9">
            <w:pPr>
              <w:snapToGrid w:val="0"/>
              <w:jc w:val="left"/>
              <w:rPr>
                <w:rFonts w:ascii="仿宋" w:eastAsia="仿宋" w:hAnsi="仿宋" w:cs="华文中宋"/>
                <w:sz w:val="24"/>
              </w:rPr>
            </w:pPr>
            <w:r>
              <w:rPr>
                <w:rFonts w:ascii="仿宋" w:eastAsia="仿宋" w:hAnsi="仿宋" w:cs="华文中宋" w:hint="eastAsia"/>
                <w:sz w:val="24"/>
              </w:rPr>
              <w:t>外地考生抵（在）长时间：</w:t>
            </w:r>
            <w:r>
              <w:rPr>
                <w:rFonts w:ascii="仿宋" w:eastAsia="仿宋" w:hAnsi="仿宋" w:cs="华文中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cs="华文中宋" w:hint="eastAsia"/>
                <w:sz w:val="24"/>
              </w:rPr>
              <w:t>年</w:t>
            </w:r>
            <w:r>
              <w:rPr>
                <w:rFonts w:ascii="仿宋" w:eastAsia="仿宋" w:hAnsi="仿宋" w:cs="华文中宋" w:hint="eastAsia"/>
                <w:sz w:val="24"/>
              </w:rPr>
              <w:t xml:space="preserve">  </w:t>
            </w:r>
            <w:r>
              <w:rPr>
                <w:rFonts w:ascii="仿宋" w:eastAsia="仿宋" w:hAnsi="仿宋" w:cs="华文中宋" w:hint="eastAsia"/>
                <w:sz w:val="24"/>
              </w:rPr>
              <w:t>月</w:t>
            </w:r>
            <w:r>
              <w:rPr>
                <w:rFonts w:ascii="仿宋" w:eastAsia="仿宋" w:hAnsi="仿宋" w:cs="华文中宋" w:hint="eastAsia"/>
                <w:sz w:val="24"/>
              </w:rPr>
              <w:t xml:space="preserve">  </w:t>
            </w:r>
            <w:r>
              <w:rPr>
                <w:rFonts w:ascii="仿宋" w:eastAsia="仿宋" w:hAnsi="仿宋" w:cs="华文中宋" w:hint="eastAsia"/>
                <w:sz w:val="24"/>
              </w:rPr>
              <w:t>日</w:t>
            </w:r>
          </w:p>
          <w:p w:rsidR="00A25B6C" w:rsidRDefault="00C43FC9">
            <w:pPr>
              <w:snapToGrid w:val="0"/>
              <w:jc w:val="left"/>
              <w:rPr>
                <w:rFonts w:ascii="仿宋" w:eastAsia="仿宋" w:hAnsi="仿宋" w:cs="华文中宋"/>
                <w:sz w:val="24"/>
              </w:rPr>
            </w:pPr>
            <w:r>
              <w:rPr>
                <w:rFonts w:ascii="仿宋" w:eastAsia="仿宋" w:hAnsi="仿宋" w:cs="华文中宋" w:hint="eastAsia"/>
                <w:sz w:val="24"/>
              </w:rPr>
              <w:t>如乘坐公共交通工具，请详细填写车次或班次：</w:t>
            </w:r>
          </w:p>
        </w:tc>
      </w:tr>
      <w:tr w:rsidR="00A25B6C">
        <w:trPr>
          <w:trHeight w:val="340"/>
        </w:trPr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ind w:firstLineChars="98" w:firstLine="274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天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内健康监测记录（考试前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日至考试前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日）</w:t>
            </w:r>
          </w:p>
        </w:tc>
      </w:tr>
      <w:tr w:rsidR="00A25B6C">
        <w:trPr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体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温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健康码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体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温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健康码</w:t>
            </w:r>
          </w:p>
        </w:tc>
      </w:tr>
      <w:tr w:rsidR="00A25B6C">
        <w:trPr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5"/>
              <w:jc w:val="center"/>
              <w:textAlignment w:val="center"/>
              <w:rPr>
                <w:rFonts w:ascii="仿宋" w:eastAsia="仿宋" w:hAnsi="仿宋" w:cs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ind w:firstLineChars="100" w:firstLine="240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□绿色□黄色□红色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ind w:firstLineChars="98" w:firstLine="235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□绿色□黄色□红色</w:t>
            </w:r>
          </w:p>
        </w:tc>
      </w:tr>
      <w:tr w:rsidR="00A25B6C">
        <w:trPr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5"/>
              <w:jc w:val="center"/>
              <w:textAlignment w:val="center"/>
              <w:rPr>
                <w:rFonts w:ascii="仿宋" w:eastAsia="仿宋" w:hAnsi="仿宋" w:cs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ind w:firstLineChars="98" w:firstLine="235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□绿色□黄色□红色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ind w:firstLineChars="98" w:firstLine="235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□绿色□黄色□红色</w:t>
            </w:r>
          </w:p>
        </w:tc>
      </w:tr>
      <w:tr w:rsidR="00A25B6C">
        <w:trPr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5"/>
              <w:jc w:val="center"/>
              <w:textAlignment w:val="center"/>
              <w:rPr>
                <w:rFonts w:ascii="仿宋" w:eastAsia="仿宋" w:hAnsi="仿宋" w:cs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ind w:firstLineChars="98" w:firstLine="235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□绿色□黄色□红色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ind w:firstLineChars="98" w:firstLine="235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□绿色□黄色□红色</w:t>
            </w:r>
          </w:p>
        </w:tc>
      </w:tr>
      <w:tr w:rsidR="00A25B6C">
        <w:trPr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5"/>
              <w:jc w:val="center"/>
              <w:textAlignment w:val="center"/>
              <w:rPr>
                <w:rFonts w:ascii="仿宋" w:eastAsia="仿宋" w:hAnsi="仿宋" w:cs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ind w:firstLineChars="98" w:firstLine="235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□绿色□黄色□红色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ind w:firstLineChars="98" w:firstLine="235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□绿色□黄色□红色</w:t>
            </w:r>
          </w:p>
        </w:tc>
      </w:tr>
      <w:tr w:rsidR="00A25B6C">
        <w:trPr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5"/>
              <w:jc w:val="center"/>
              <w:textAlignment w:val="center"/>
              <w:rPr>
                <w:rFonts w:ascii="仿宋" w:eastAsia="仿宋" w:hAnsi="仿宋" w:cs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ind w:firstLineChars="98" w:firstLine="235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□绿色□黄色□红色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ind w:firstLineChars="98" w:firstLine="235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□绿色□黄色□红色</w:t>
            </w:r>
          </w:p>
        </w:tc>
      </w:tr>
      <w:tr w:rsidR="00A25B6C">
        <w:trPr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5"/>
              <w:jc w:val="center"/>
              <w:textAlignment w:val="center"/>
              <w:rPr>
                <w:rFonts w:ascii="仿宋" w:eastAsia="仿宋" w:hAnsi="仿宋" w:cs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ind w:firstLineChars="98" w:firstLine="235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□绿色□黄色□红色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ind w:firstLineChars="98" w:firstLine="235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□绿色□黄色□红色</w:t>
            </w:r>
          </w:p>
        </w:tc>
      </w:tr>
      <w:tr w:rsidR="00A25B6C">
        <w:trPr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5"/>
              <w:jc w:val="center"/>
              <w:textAlignment w:val="center"/>
              <w:rPr>
                <w:rFonts w:ascii="仿宋" w:eastAsia="仿宋" w:hAnsi="仿宋" w:cs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ind w:firstLineChars="98" w:firstLine="235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□绿色□黄色□红色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6C" w:rsidRDefault="00A25B6C">
            <w:pPr>
              <w:widowControl/>
              <w:snapToGrid w:val="0"/>
              <w:ind w:firstLineChars="98" w:firstLine="274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B6C" w:rsidRDefault="00C43FC9">
            <w:pPr>
              <w:widowControl/>
              <w:snapToGrid w:val="0"/>
              <w:ind w:firstLineChars="98" w:firstLine="235"/>
              <w:jc w:val="left"/>
              <w:textAlignment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color w:val="000000"/>
                <w:sz w:val="24"/>
              </w:rPr>
              <w:t>□绿色□黄色□红色</w:t>
            </w:r>
          </w:p>
        </w:tc>
      </w:tr>
      <w:tr w:rsidR="00A25B6C">
        <w:trPr>
          <w:trHeight w:val="328"/>
        </w:trPr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B6C" w:rsidRDefault="00C43FC9">
            <w:pPr>
              <w:widowControl/>
              <w:snapToGrid w:val="0"/>
              <w:textAlignment w:val="center"/>
              <w:rPr>
                <w:rFonts w:ascii="仿宋" w:eastAsia="仿宋" w:hAnsi="仿宋" w:cs="华文中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华文中宋" w:hint="eastAsia"/>
                <w:color w:val="000000"/>
                <w:kern w:val="0"/>
                <w:sz w:val="24"/>
              </w:rPr>
              <w:t>其他需说明情况：</w:t>
            </w:r>
          </w:p>
        </w:tc>
      </w:tr>
      <w:tr w:rsidR="00A25B6C">
        <w:trPr>
          <w:trHeight w:val="328"/>
        </w:trPr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B6C" w:rsidRDefault="00C43FC9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华文中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黑体" w:hint="eastAsia"/>
                <w:b/>
                <w:color w:val="000000"/>
                <w:kern w:val="0"/>
                <w:sz w:val="28"/>
                <w:szCs w:val="28"/>
              </w:rPr>
              <w:t>以上所有内容务必如实填写完整，</w:t>
            </w:r>
            <w:r>
              <w:rPr>
                <w:rFonts w:ascii="仿宋" w:eastAsia="仿宋" w:hAnsi="仿宋" w:cs="华文中宋" w:hint="eastAsia"/>
                <w:b/>
                <w:color w:val="000000"/>
                <w:sz w:val="28"/>
                <w:szCs w:val="28"/>
              </w:rPr>
              <w:t>考试前请交</w:t>
            </w:r>
            <w:r w:rsidR="008014C1">
              <w:rPr>
                <w:rFonts w:ascii="仿宋" w:eastAsia="仿宋" w:hAnsi="仿宋" w:cs="华文中宋" w:hint="eastAsia"/>
                <w:b/>
                <w:color w:val="000000"/>
                <w:sz w:val="28"/>
                <w:szCs w:val="28"/>
              </w:rPr>
              <w:t>候考室工作人员</w:t>
            </w:r>
            <w:bookmarkStart w:id="0" w:name="_GoBack"/>
            <w:bookmarkEnd w:id="0"/>
            <w:r>
              <w:rPr>
                <w:rFonts w:ascii="仿宋" w:eastAsia="仿宋" w:hAnsi="仿宋" w:cs="华文中宋" w:hint="eastAsia"/>
                <w:b/>
                <w:color w:val="000000"/>
                <w:sz w:val="28"/>
                <w:szCs w:val="28"/>
              </w:rPr>
              <w:t>汇总</w:t>
            </w:r>
          </w:p>
        </w:tc>
      </w:tr>
    </w:tbl>
    <w:p w:rsidR="00A25B6C" w:rsidRDefault="00C43FC9">
      <w:pPr>
        <w:snapToGrid w:val="0"/>
        <w:ind w:firstLineChars="200" w:firstLine="562"/>
        <w:jc w:val="left"/>
        <w:rPr>
          <w:rFonts w:ascii="仿宋" w:eastAsia="仿宋" w:hAnsi="仿宋" w:cs="华文中宋"/>
          <w:b/>
          <w:color w:val="000000"/>
          <w:sz w:val="28"/>
          <w:szCs w:val="28"/>
        </w:rPr>
      </w:pPr>
      <w:r>
        <w:rPr>
          <w:rFonts w:ascii="仿宋" w:eastAsia="仿宋" w:hAnsi="仿宋" w:cs="华文中宋" w:hint="eastAsia"/>
          <w:b/>
          <w:color w:val="000000"/>
          <w:sz w:val="28"/>
          <w:szCs w:val="28"/>
        </w:rPr>
        <w:t>本人承诺：如实填写上述内容，自觉履行疫情防控的法律法规义务，承担相应的法律法规责任。</w:t>
      </w:r>
      <w:r>
        <w:rPr>
          <w:rFonts w:ascii="仿宋" w:eastAsia="仿宋" w:hAnsi="仿宋" w:cs="华文中宋" w:hint="eastAsia"/>
          <w:sz w:val="24"/>
        </w:rPr>
        <w:t xml:space="preserve">                      </w:t>
      </w:r>
    </w:p>
    <w:p w:rsidR="00A25B6C" w:rsidRDefault="00C43FC9">
      <w:pPr>
        <w:snapToGrid w:val="0"/>
        <w:spacing w:line="480" w:lineRule="exact"/>
        <w:ind w:right="480"/>
        <w:jc w:val="center"/>
        <w:rPr>
          <w:rFonts w:ascii="仿宋" w:eastAsia="仿宋" w:hAnsi="仿宋" w:cs="华文中宋"/>
          <w:sz w:val="24"/>
        </w:rPr>
      </w:pPr>
      <w:r>
        <w:rPr>
          <w:rFonts w:ascii="仿宋" w:eastAsia="仿宋" w:hAnsi="仿宋" w:cs="华文中宋" w:hint="eastAsia"/>
          <w:sz w:val="24"/>
        </w:rPr>
        <w:t xml:space="preserve">  </w:t>
      </w:r>
      <w:r>
        <w:rPr>
          <w:rFonts w:ascii="仿宋" w:eastAsia="仿宋" w:hAnsi="仿宋" w:cs="华文中宋" w:hint="eastAsia"/>
          <w:color w:val="000000"/>
          <w:sz w:val="24"/>
        </w:rPr>
        <w:t>填表人（签字）</w:t>
      </w:r>
      <w:r>
        <w:rPr>
          <w:rFonts w:ascii="仿宋" w:eastAsia="仿宋" w:hAnsi="仿宋" w:cs="华文中宋" w:hint="eastAsia"/>
          <w:sz w:val="24"/>
        </w:rPr>
        <w:t>：</w:t>
      </w:r>
      <w:r>
        <w:rPr>
          <w:rFonts w:ascii="仿宋" w:eastAsia="仿宋" w:hAnsi="仿宋" w:cs="华文中宋" w:hint="eastAsia"/>
          <w:sz w:val="24"/>
        </w:rPr>
        <w:t xml:space="preserve">                          </w:t>
      </w:r>
      <w:r>
        <w:rPr>
          <w:rFonts w:ascii="仿宋" w:eastAsia="仿宋" w:hAnsi="仿宋" w:cs="华文中宋" w:hint="eastAsia"/>
          <w:sz w:val="24"/>
        </w:rPr>
        <w:t>日</w:t>
      </w:r>
      <w:r>
        <w:rPr>
          <w:rFonts w:ascii="仿宋" w:eastAsia="仿宋" w:hAnsi="仿宋" w:cs="华文中宋" w:hint="eastAsia"/>
          <w:sz w:val="24"/>
        </w:rPr>
        <w:t xml:space="preserve">  </w:t>
      </w:r>
      <w:r>
        <w:rPr>
          <w:rFonts w:ascii="仿宋" w:eastAsia="仿宋" w:hAnsi="仿宋" w:cs="华文中宋" w:hint="eastAsia"/>
          <w:sz w:val="24"/>
        </w:rPr>
        <w:t>期：</w:t>
      </w:r>
      <w:r>
        <w:rPr>
          <w:rFonts w:ascii="仿宋" w:eastAsia="仿宋" w:hAnsi="仿宋" w:cs="华文中宋" w:hint="eastAsia"/>
          <w:sz w:val="24"/>
        </w:rPr>
        <w:t xml:space="preserve">    </w:t>
      </w:r>
      <w:r>
        <w:rPr>
          <w:rFonts w:ascii="仿宋" w:eastAsia="仿宋" w:hAnsi="仿宋" w:cs="华文中宋"/>
          <w:sz w:val="24"/>
        </w:rPr>
        <w:t>年</w:t>
      </w:r>
      <w:r>
        <w:rPr>
          <w:rFonts w:ascii="仿宋" w:eastAsia="仿宋" w:hAnsi="仿宋" w:cs="华文中宋" w:hint="eastAsia"/>
          <w:sz w:val="24"/>
        </w:rPr>
        <w:t xml:space="preserve">    </w:t>
      </w:r>
      <w:r>
        <w:rPr>
          <w:rFonts w:ascii="仿宋" w:eastAsia="仿宋" w:hAnsi="仿宋" w:cs="华文中宋" w:hint="eastAsia"/>
          <w:sz w:val="24"/>
        </w:rPr>
        <w:t>月</w:t>
      </w:r>
      <w:r>
        <w:rPr>
          <w:rFonts w:ascii="仿宋" w:eastAsia="仿宋" w:hAnsi="仿宋" w:cs="华文中宋" w:hint="eastAsia"/>
          <w:sz w:val="24"/>
        </w:rPr>
        <w:t xml:space="preserve">   </w:t>
      </w:r>
      <w:r>
        <w:rPr>
          <w:rFonts w:ascii="仿宋" w:eastAsia="仿宋" w:hAnsi="仿宋" w:cs="华文中宋"/>
          <w:sz w:val="24"/>
        </w:rPr>
        <w:t>日</w:t>
      </w:r>
    </w:p>
    <w:sectPr w:rsidR="00A25B6C">
      <w:footerReference w:type="default" r:id="rId8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C9" w:rsidRDefault="00C43FC9">
      <w:r>
        <w:separator/>
      </w:r>
    </w:p>
  </w:endnote>
  <w:endnote w:type="continuationSeparator" w:id="0">
    <w:p w:rsidR="00C43FC9" w:rsidRDefault="00C4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B6C" w:rsidRDefault="00C43FC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25B6C" w:rsidRDefault="00C43FC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014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" filled="f" stroked="f" strokeweight=".5pt">
              <v:textbox style="mso-fit-shape-to-text:t" inset="0,0,0,0">
                <w:txbxContent>
                  <w:p w:rsidR="00A25B6C" w:rsidRDefault="00C43FC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014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C9" w:rsidRDefault="00C43FC9">
      <w:r>
        <w:separator/>
      </w:r>
    </w:p>
  </w:footnote>
  <w:footnote w:type="continuationSeparator" w:id="0">
    <w:p w:rsidR="00C43FC9" w:rsidRDefault="00C43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jRhNzU4MTdmZDM2Nzk2NjBjNGM5ZTY4YWMxODYifQ=="/>
  </w:docVars>
  <w:rsids>
    <w:rsidRoot w:val="003D2853"/>
    <w:rsid w:val="00002574"/>
    <w:rsid w:val="00063C5D"/>
    <w:rsid w:val="000960CE"/>
    <w:rsid w:val="000E187F"/>
    <w:rsid w:val="000E1F82"/>
    <w:rsid w:val="0010255C"/>
    <w:rsid w:val="00127746"/>
    <w:rsid w:val="00140174"/>
    <w:rsid w:val="00151E4C"/>
    <w:rsid w:val="00152658"/>
    <w:rsid w:val="001C4879"/>
    <w:rsid w:val="001E1B00"/>
    <w:rsid w:val="001F6848"/>
    <w:rsid w:val="0021188E"/>
    <w:rsid w:val="002156F9"/>
    <w:rsid w:val="0022651E"/>
    <w:rsid w:val="00230441"/>
    <w:rsid w:val="002577AA"/>
    <w:rsid w:val="002A1777"/>
    <w:rsid w:val="002D55F2"/>
    <w:rsid w:val="002D6246"/>
    <w:rsid w:val="002F36DF"/>
    <w:rsid w:val="003A21A9"/>
    <w:rsid w:val="003D2853"/>
    <w:rsid w:val="003D4308"/>
    <w:rsid w:val="004675E1"/>
    <w:rsid w:val="00521C07"/>
    <w:rsid w:val="00560921"/>
    <w:rsid w:val="00560EC5"/>
    <w:rsid w:val="00561C5E"/>
    <w:rsid w:val="005A6244"/>
    <w:rsid w:val="005A726A"/>
    <w:rsid w:val="005C1F4E"/>
    <w:rsid w:val="005D6EE6"/>
    <w:rsid w:val="0061591B"/>
    <w:rsid w:val="00641007"/>
    <w:rsid w:val="00645991"/>
    <w:rsid w:val="006A0991"/>
    <w:rsid w:val="006A3120"/>
    <w:rsid w:val="007A1122"/>
    <w:rsid w:val="007B6E0B"/>
    <w:rsid w:val="007E08F0"/>
    <w:rsid w:val="008014C1"/>
    <w:rsid w:val="00840032"/>
    <w:rsid w:val="008C5D77"/>
    <w:rsid w:val="009600FE"/>
    <w:rsid w:val="00960E41"/>
    <w:rsid w:val="009C32F7"/>
    <w:rsid w:val="009D6995"/>
    <w:rsid w:val="00A25B6C"/>
    <w:rsid w:val="00A340D4"/>
    <w:rsid w:val="00A553B9"/>
    <w:rsid w:val="00AB5457"/>
    <w:rsid w:val="00AE55EF"/>
    <w:rsid w:val="00AF4DE5"/>
    <w:rsid w:val="00AF7AFC"/>
    <w:rsid w:val="00B07860"/>
    <w:rsid w:val="00B3673A"/>
    <w:rsid w:val="00B90572"/>
    <w:rsid w:val="00B97F3D"/>
    <w:rsid w:val="00BA7DCF"/>
    <w:rsid w:val="00C13AED"/>
    <w:rsid w:val="00C150D0"/>
    <w:rsid w:val="00C43FC9"/>
    <w:rsid w:val="00C47E67"/>
    <w:rsid w:val="00C819A6"/>
    <w:rsid w:val="00C97410"/>
    <w:rsid w:val="00CE15E6"/>
    <w:rsid w:val="00CE5CA1"/>
    <w:rsid w:val="00D43291"/>
    <w:rsid w:val="00DF298B"/>
    <w:rsid w:val="00E179A3"/>
    <w:rsid w:val="00E4338B"/>
    <w:rsid w:val="00EC521D"/>
    <w:rsid w:val="00ED455A"/>
    <w:rsid w:val="00F32B86"/>
    <w:rsid w:val="00F738B6"/>
    <w:rsid w:val="00F766E1"/>
    <w:rsid w:val="00F962F6"/>
    <w:rsid w:val="00FC0A69"/>
    <w:rsid w:val="00FE4135"/>
    <w:rsid w:val="00FF4F62"/>
    <w:rsid w:val="0136557F"/>
    <w:rsid w:val="01EF572E"/>
    <w:rsid w:val="06387E1F"/>
    <w:rsid w:val="065564A8"/>
    <w:rsid w:val="07BA233A"/>
    <w:rsid w:val="09F72EFA"/>
    <w:rsid w:val="0AA32DDC"/>
    <w:rsid w:val="0B62646B"/>
    <w:rsid w:val="0E7B2823"/>
    <w:rsid w:val="0EFE5203"/>
    <w:rsid w:val="0F5372FC"/>
    <w:rsid w:val="12505D75"/>
    <w:rsid w:val="158F4E06"/>
    <w:rsid w:val="19515D36"/>
    <w:rsid w:val="21C422DC"/>
    <w:rsid w:val="22BD2FB3"/>
    <w:rsid w:val="27F54F9D"/>
    <w:rsid w:val="27F86C2F"/>
    <w:rsid w:val="29B844D4"/>
    <w:rsid w:val="2B2618BA"/>
    <w:rsid w:val="2D55028C"/>
    <w:rsid w:val="33541F89"/>
    <w:rsid w:val="335B39BA"/>
    <w:rsid w:val="33FD77BC"/>
    <w:rsid w:val="373158C6"/>
    <w:rsid w:val="3A9D5E88"/>
    <w:rsid w:val="3BA15027"/>
    <w:rsid w:val="43D23F8D"/>
    <w:rsid w:val="44C10289"/>
    <w:rsid w:val="45191A54"/>
    <w:rsid w:val="4E355844"/>
    <w:rsid w:val="530879CB"/>
    <w:rsid w:val="535A29F6"/>
    <w:rsid w:val="54DF6509"/>
    <w:rsid w:val="55FD30EB"/>
    <w:rsid w:val="5BD352F5"/>
    <w:rsid w:val="5F46702C"/>
    <w:rsid w:val="64FF01A4"/>
    <w:rsid w:val="65251E71"/>
    <w:rsid w:val="704D63FB"/>
    <w:rsid w:val="70AC59E2"/>
    <w:rsid w:val="730F2880"/>
    <w:rsid w:val="76404C02"/>
    <w:rsid w:val="7E0C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1525B"/>
  <w15:docId w15:val="{BEBE3BCC-1CB5-4B00-A65B-58EC1CBD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F24FCC-B45A-4A1B-A804-9C3CBBD3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贺飞</cp:lastModifiedBy>
  <cp:revision>9</cp:revision>
  <cp:lastPrinted>2022-05-31T08:53:00Z</cp:lastPrinted>
  <dcterms:created xsi:type="dcterms:W3CDTF">2022-05-31T08:26:00Z</dcterms:created>
  <dcterms:modified xsi:type="dcterms:W3CDTF">2022-06-08T02:57:00Z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eyJoZGlkIjoiZmU4YTgzOTA3YTdkN2UzMzkwNGIxZWI4OTEwYzYwYzcifQ==</vt:lpwstr>
  </property>
  <property fmtid="{D5CDD505-2E9C-101B-9397-08002B2CF9AE}" pid="4" name="ICV">
    <vt:lpwstr>40662C5BC25B4A87999DCC8061EAC531</vt:lpwstr>
  </property>
</Properties>
</file>