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Times New Roman" w:eastAsia="方正小标宋简体" w:cs="Times New Roman"/>
          <w:sz w:val="44"/>
          <w:szCs w:val="44"/>
        </w:rPr>
      </w:pPr>
      <w:bookmarkStart w:id="0" w:name="_GoBack"/>
      <w:bookmarkEnd w:id="0"/>
      <w:r>
        <w:rPr>
          <w:rFonts w:hint="eastAsia" w:ascii="方正小标宋简体" w:hAnsi="Times New Roman" w:eastAsia="方正小标宋简体" w:cs="Times New Roman"/>
          <w:sz w:val="44"/>
          <w:szCs w:val="44"/>
        </w:rPr>
        <w:t>第十三届湖南省高等教育教学成果奖获奖项目名单</w:t>
      </w:r>
    </w:p>
    <w:p>
      <w:pPr>
        <w:rPr>
          <w:rFonts w:ascii="Times New Roman" w:hAnsi="Times New Roman" w:cs="Times New Roman"/>
        </w:rPr>
      </w:pPr>
    </w:p>
    <w:tbl>
      <w:tblPr>
        <w:tblStyle w:val="5"/>
        <w:tblW w:w="14297" w:type="dxa"/>
        <w:jc w:val="center"/>
        <w:tblLayout w:type="autofit"/>
        <w:tblCellMar>
          <w:top w:w="0" w:type="dxa"/>
          <w:left w:w="108" w:type="dxa"/>
          <w:bottom w:w="0" w:type="dxa"/>
          <w:right w:w="108" w:type="dxa"/>
        </w:tblCellMar>
      </w:tblPr>
      <w:tblGrid>
        <w:gridCol w:w="983"/>
        <w:gridCol w:w="1984"/>
        <w:gridCol w:w="4631"/>
        <w:gridCol w:w="5169"/>
        <w:gridCol w:w="1530"/>
      </w:tblGrid>
      <w:tr>
        <w:tblPrEx>
          <w:tblCellMar>
            <w:top w:w="0" w:type="dxa"/>
            <w:left w:w="108" w:type="dxa"/>
            <w:bottom w:w="0" w:type="dxa"/>
            <w:right w:w="108" w:type="dxa"/>
          </w:tblCellMar>
        </w:tblPrEx>
        <w:trPr>
          <w:trHeight w:val="585" w:hRule="atLeast"/>
          <w:tblHeader/>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bCs/>
                <w:color w:val="000000"/>
                <w:kern w:val="0"/>
                <w:sz w:val="24"/>
                <w:szCs w:val="24"/>
              </w:rPr>
            </w:pPr>
            <w:r>
              <w:rPr>
                <w:rFonts w:ascii="Times New Roman" w:hAnsi="Times New Roman" w:eastAsia="宋体" w:cs="Times New Roman"/>
                <w:bCs/>
                <w:color w:val="000000"/>
                <w:kern w:val="0"/>
                <w:sz w:val="24"/>
                <w:szCs w:val="24"/>
              </w:rPr>
              <w:t>序号</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bCs/>
                <w:color w:val="000000"/>
                <w:kern w:val="0"/>
                <w:sz w:val="24"/>
                <w:szCs w:val="24"/>
              </w:rPr>
            </w:pPr>
            <w:r>
              <w:rPr>
                <w:rFonts w:ascii="Times New Roman" w:hAnsi="Times New Roman" w:eastAsia="宋体" w:cs="Times New Roman"/>
                <w:bCs/>
                <w:color w:val="000000"/>
                <w:kern w:val="0"/>
                <w:sz w:val="24"/>
                <w:szCs w:val="24"/>
              </w:rPr>
              <w:t>成果完成单位</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bCs/>
                <w:color w:val="000000"/>
                <w:kern w:val="0"/>
                <w:sz w:val="24"/>
                <w:szCs w:val="24"/>
              </w:rPr>
            </w:pPr>
            <w:r>
              <w:rPr>
                <w:rFonts w:ascii="Times New Roman" w:hAnsi="Times New Roman" w:eastAsia="宋体" w:cs="Times New Roman"/>
                <w:bCs/>
                <w:color w:val="000000"/>
                <w:kern w:val="0"/>
                <w:sz w:val="24"/>
                <w:szCs w:val="24"/>
              </w:rPr>
              <w:t>成果名称</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bCs/>
                <w:color w:val="000000"/>
                <w:kern w:val="0"/>
                <w:sz w:val="24"/>
                <w:szCs w:val="24"/>
              </w:rPr>
            </w:pPr>
            <w:r>
              <w:rPr>
                <w:rFonts w:ascii="Times New Roman" w:hAnsi="Times New Roman" w:eastAsia="宋体" w:cs="Times New Roman"/>
                <w:bCs/>
                <w:color w:val="000000"/>
                <w:kern w:val="0"/>
                <w:sz w:val="24"/>
                <w:szCs w:val="24"/>
              </w:rPr>
              <w:t>成果完成人</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bCs/>
                <w:color w:val="000000"/>
                <w:kern w:val="0"/>
                <w:sz w:val="24"/>
                <w:szCs w:val="24"/>
              </w:rPr>
            </w:pPr>
            <w:r>
              <w:rPr>
                <w:rFonts w:hint="eastAsia" w:ascii="Times New Roman" w:hAnsi="Times New Roman" w:eastAsia="宋体" w:cs="Times New Roman"/>
                <w:bCs/>
                <w:color w:val="000000"/>
                <w:kern w:val="0"/>
                <w:sz w:val="24"/>
                <w:szCs w:val="24"/>
                <w:lang w:eastAsia="zh-CN"/>
              </w:rPr>
              <w:t>获</w:t>
            </w:r>
            <w:r>
              <w:rPr>
                <w:rFonts w:ascii="Times New Roman" w:hAnsi="Times New Roman" w:eastAsia="宋体" w:cs="Times New Roman"/>
                <w:bCs/>
                <w:color w:val="000000"/>
                <w:kern w:val="0"/>
                <w:sz w:val="24"/>
                <w:szCs w:val="24"/>
              </w:rPr>
              <w:t>奖等次</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基于大数据的临床医学数字教学模式的探索与实践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吴静、陈翔、陈先来、张国刚、陈俊香、李新华、廖胜辉、赵爽、熊曾</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材料类学院“‘德’‘材’融合”“三全育人”综合改革机制的构建与实践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王德志、李周、梁叔全、胡小清、蔡圳阳、李劲风、徐国富、林高用</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交叉牵引、三维融通、四轮驱动的新时代“冶金+”人才培养模式创建与实践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柴立元、唐崇俭、杨建广、刘恢、陈爱良、王云燕、闵小波、成琼文、王志兴</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应用化学专业“重品德、厚基础、强创新”人才培养模式的构建与实践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黄健涵、陈立妙、丁治英、喻桂朋、王一凡、刘艳飞、徐海、王曼娟、刘又年</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中南大学创新型高级工程人才培养的改革与实践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何军、韩响玲、刘诚、黄健陵、付刚华、陈立章、欧阳辰星、刘铁雄、金一粟</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以文化人，德业并进：新时代多维融通的“书院+”育人模式探索与实践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肖永明、杨代春、潘彬、陈仁仁、谢丰、吴增礼、朱汉民、邓洪波、夏金龙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新工科·新设计——新时代经世致用工业设计领军人才培养体系</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季铁、刘芳、袁翔、卢继武、赵丹华、肖懿、张汗灵、俞准、王巍</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三引领、四面向、五融合：培养控制学科研究生拔尖人才的探索与实践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王耀南、刘敏、张辉、孙炜、张小刚、江未来、谭浩然、刘立成</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需求引领、赛创融合、产学研用——桥梁研究生全程多维递进式培养体系与实践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陈政清、邵旭东、华旭刚、樊伟、牛华伟、曹君辉、李寿英、黄智文、王文熙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“强魂筑基高拓”三驱并进化学拔尖学生培养模式探索与实践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李永军、王玉枝、蒋健晖、张晓兵、谭蔚泓、王双印、王兮、刘松、吴英鹏</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基于“移动课堂”的高校思想政治理论课实践教学创新与实践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龙兵、唐珍名、柳礼泉、张君、曾兰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新文科视域下基于“6C”核心要素的经济类大学生创新创业能力培养探索与实践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许和连、李曼、肖皓、谢锐、邓玉萍、范子杰、龚完全、蔡婕萍、申慧敏</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湖南大学、中国机械工程学会</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面向“通识核心能力”提升的新工科人才培养模式创新与实践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杨旭静、赵欢、姜潮、王玲、李茂君、黄帅、韩晓筱、龙湘云</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依托国家一流平台，践行科技自立自强，培养并行分布计算高层次创新人才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卢凯、李东升、卢锡城、窦勇、黄震、汪昌健、姜晶菲、董德尊、彭宇行</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“两创”视域下中国哲学课程体系建设及应用</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张怀承、郭园兰、肖平、邹啸宇、马俊、邓名瑛、周慧、丁小平、伍屏芝</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“一带一路”视域下“汉语+职业素养”国际中文人才培养模式创新与实践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蔡颂、沈敏、张红、朱池凤、李斌、唐贤清、蒋湘平、邓敏、周炯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坚持绿色教育理念面向脱贫攻坚的林业人才培养改革和实践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廖小平、王忠伟、刘高强、王文磊、李志强、王永红、曾思齐、刘元、罗芬</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党代表工作室：新时代医药院校课程思政“铸魂育人”体系创新与实践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卢芳国、焦珞珈、陈伶利、魏科、张湘明、李玲、杨胜辉、刘碧源、李玉冰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885"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湖南工商大学、上海外国语大学、西南财经大学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“新工科+新商科”理念引领数智型管理人才培养供给侧改革的探索与实践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陈晓红、刘国权、潘煜、张玲、刘导波、姜曙光、寇纲、胡春华、杨水根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修身立德 自主养成：卓越乡村教师“五位一体、六维共育”养成教育体系改革行动</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胡春光、彭玲艺、欧阳斐、陈圣白、彭小奇、蒋蓉、雷菁、易利、李金国</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“五创协同”研究生创新能力培养体系构建与实践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戴吾蛟、朱学红、蒋丽忠、谢日安、王建新、湛利华、彭忠益、刘光连、刘心歌</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临床医学研究生“一核两翼三驱动”协同培养体系的建立与实践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雷光华、李宇晟、钟达、王成功、肖文峰、罗伟、曾超、高曙光、熊依林</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多阶递进的《生理学》国家级系列精品课程建设与实践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罗自强、管茶香、秦晓群、冯丹丹、向阳、暨明、许建平、文志斌、韩仰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多学科多元融合的特色软件人才培养体系创新与实践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陈志刚、奎晓燕、石金晶、赵明、任胜兵、刘佳琦、陈再良、漆华妹、刘珍珍</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自动化类专业课程思政三位一体教育模式创建与实践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阳春华、王一军、王春生、徐德刚、董密、桂卫华、李志勇、赵于前、陈宁</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面向理工医专业创新人才培养的化学化工教学体系的构建与实践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刘又年、宋相志、黄健涵、王一凡、徐海、罗一鸣、阳华、王微宏、王帅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轨道交通一流创新人才培养改革与实践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高广军、陈维亚、罗意平、秦进、宋晓东、陈治亚</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多目标、多主体、多模式的电气类专业多元协同育人体系构建与实践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王春生、陈有根、李志勇、万辉、王勇、刘子建、谢斌、李飞、彭卫韶</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“需求驱动+兴趣引领+虚拟实践”的信息安全专业人才创新实践培养模式探索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段桂华、王伟平、王建新、宋虹、盛羽、黄家玮、张士庚、李芳芳、钟萍</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立足学科优势，构建“四个融合”的创新数学人才全过程培养体系的探索与实践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焦勇、郑洲顺、龙珑、刘源远、段泽球、任叶庆、吴恋、邓又军、徐宇锋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“理实并重、双线联动、内外相融”的大学物理及实验教学改革与实践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徐富新、李幼真、杨开巍、孔德明、李旭光、郑小娟、何彪、李新梅、彭政</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新文科视野下卓越法治创新人才培养理论与实践研究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许中缘、彭中礼、邓婷婷、黎娟、徐靖、李芳芳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卓越商科人才培养中“三全五育”实践育人体系的多元构建与实施</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龚艳萍、陈明淑、朱宁、李大元、李苑、邵留国、任胜钢、祝平衡、杨小兵</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优秀传统文化育经世致用领军人才的探索与实践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李树涛、汪卫斌、章兢、唐珍名、许和连、蔡立军、李智勇、全松柏、唐文谦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创新驱动战略下新工科建设与创新创业教育融合发展的研究与实践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王文格、张屹、肖靖、成希、荣辉桂、刘声涛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面向文化自信与自主创新能力培养的设计学课程信息化改革与数字资源建设</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何人可、张朵朵、袁翔、吴雪松、刘永红、王宝升、胡莹、李怡</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思政建檩，能力为椽，构建土木工程专业内涵式发展的四梁八柱创新殿堂</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陈仁朋、周云、邓露、张恒龙、秦鹏、黄立葵、方志、邵旭东、易伟建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实践创新推动OBE模式发展：计算机类本科生解决复杂工程问题能力建设15年</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罗娟、赵欢、肖德贵、杨磊、徐成、肖雄仁、刘璇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新工科背景下“融创合一”的电气信息类高水平创新人才培养模式与实践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李勇、马子骥、帅智康、滕召胜、许加柱、罗隆福、谭阳红、周冰航、王华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价值引领的机器人领域一流人才四元培养体系建设与实践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张小刚、梁桥康、王耀南、何赟泽、方遒、陈文锐、孙炜、刘敏、黎福海</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基于一流人才培养需求的大学数学课程建设的探索与实践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易学军、彭豪、周金华、黄勇、蒋月评、晏华辉、周学毛、朱郁森、刘先霞</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生命科学领域本科专业“一制四化”拔尖人才培养模式探索与实践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涂海军、李勇军、谭拥军、聂和民、郭新红、刘选明、朱咏华、谭志凯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德法兼修 理实一体 业技融通：法学教育“共进式”育人育师新模式的探索与实践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喻玲、屈茂辉、黎四奇、蒋海松、陈锦红</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公共管理“井”型人才培养模式探索与实践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李连友、雷玉琼、谭海波、杜倩博、胡赛全、江海霞、王斯亮、赵岩</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数字化时代管理类本科生深度学习能力培养体系建设与实践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马超群、姚铮、杨智、何文、张喜征、兰秋军、樊斌、彭璐珞、冯科</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“知识链+认知链+支持链”的本科生创新创业网链体系建设与实践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吴志明、王敏、张宁、杨晓临、刘轶、张立军、王小燕、胡荣才、夏浩</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综合性大学工商管理类专业学位研究生经世致用复合型人才培养模式研究与实践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杨智、马超群、张跃军、熊正德、祁顺生、朱国玮、蒋艳辉、涂阳军、颜剑辉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新文科建设背景下复合型传媒人才培养的创新与实践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彭祝斌、谢莹、徐琼、莫梅锋、邓向阳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湖南大学、高等教育出版社有限公司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高水平外语教材建设推进四融合四重构提升教师立德树人能力的探索与实践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刘正光、莫再树、肖琼、何岚、任远、胡凌、稂建中、邓媛、李云峰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“以人育人、以本为本、以战领教”的《应用光学》课程综合改革与实践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程湘爱、钟海荣、宁禹、王睿、程玉宝、许中杰、孙全、张文静、何锋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基于CDIO理念培养自动化类新工科人才工程素养和创新能力的探索与实践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徐晓红、肖军浩、胡永军、徐明、曾志文、李治斌、刘锋、于清华、周宗潭</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创新实践“案例+”教学改革、打造信号处理优质课程群</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安成锦、许可、万建伟、安玮、游鹏、刘振、王玲、陈军、户盼鹤</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需求引领与国际合作双轮驱动，云计算安全研究生培养模式的创新与实践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徐明、杨岳湘、蔡志平、陈颖文、付绍静、邓劲生、胡罡、夏竟、陈荣茂</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致“力”空天，聚“力”育人，力学基础课程建设“四结合”探索与实践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李道奎、李海阳、冯志刚、梁彦刚、周仕明、申志彬、孙海涛、周剑勇、王海涛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学科交叉与应用需求驱动，培养高层次计算数学创新人才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王红霞、成礼智、宋松和、唐玲艳、钱旭、罗永、苏芳、张慧、张弘</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构建“四元一体”教学平台，以“物理建模”思想创新实验教学模式</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彭刚、欧阳建明、赵增秀、刘振祥、沈志、何焰兰、罗剑、郑浩斌、罗威</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“道器并重、知行合一”型大数据工程人才培养创新与实践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唐九阳、老松杨、黄宏斌、赵翔、丁兆云、胡艳丽、刘丽华、徐珂、李欣奕</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“科技+”在实弹实爆实装教学训练中的探索与实践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胡其高、宋殿义、夏军、任才清、文晓宇、胡旭东、吴克刚、陈志阳、申柳雷</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59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军事体育课程体系重构的创新与实践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申玉波、王晓飞、严杰星、宋鑫平、叶伟、王大磊、郝鑫鑫、魏丽杰、刘洋</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复杂信息系统科研成果向指挥信息系统工程专业教学转化的创新与实践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罗雪山、罗爱民、陈洪辉、张晓雪、刘俊先、张萌萌、舒振、陈涛、蔡飞</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地方院校“四轮驱动+四融并举+三维同构”培养拔尖创新人才的探索与实践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刘起军、黎大志、钟毅平、夏赞才、袁俏、罗明、孙雄辉、周容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“坚持育人导向，融专思创一体”的音乐学专业课程集群建设</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陈刚、资利萍、安宁、石倚洁、朱彦达、秦青</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“三全一体，四轮驱动”的学校体育理论探索与实践应用</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汤长发、郑澜、张强峰、刘花云、郭献中、雷军蓉、李先雄、郭建平、龚韬</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“一体·双翼·三创新”卓越法治人才培养机制探索与实践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肖北庚、朱兵强、欧福永、黄捷、夏新华、王葆莳、黄文旭、李奇伟、乔一涓</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历史学专业以课程群建设促进综合育人的改革与实践      </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李育民、李传斌、方慧、尹新华、刘利民、易锐</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“四维一体”中文类研究生专业核心素养培育机制与有效知识体系的构建及实践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郑贤章、曾绍皇、杨云萍、蒋冀骋、徐朝红、易瑛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基于交叉融合理念的翻译传播跨学科高层次人才培养研究与实践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邓颖玲、余承法、尹飞舟、万光荣、蒋莉华、曹波、代建华、贾艳芳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卓越新闻传播人才全媒体写作能力“四梁八柱”培养模式探索与实践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吴果中、肖燕雄、罗新星、陈艳辉、翁杨、刘先根、魏剑美、唐苗、刘振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69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基于OBE理念的汉语言文学本科生创意写作能力培育机制构建与实践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肖百容、汤素兰、廖述务、李作霖、周敏、赵炎秋、赵树勤、郑朋、韩少功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外语类专业跨文化能力培养的实践教学体系构建</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郑燕虹、曾艳钰、刘白、杨安、罗坚、蒋洪新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“双统筹五位一体”涉外法治人才培养模式的创新与实践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蒋新苗、肖北庚、黄文旭、郑远民、刘健、何燕华、王葆莳、蒋懿、刘杨</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湖南师范大学、长沙学院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基于产出导向的“虚实结合、学科融合、多维联合”实践教育模式改革与创新</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谭长银、银海强、易立文、李忠武、曹雪莹、王婷、万义良、楚欣、刘利科</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艺术扶贫、山乡巨变——艺术类专业“文化乡村领路人”培养探索与实践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黎青、左迎颖、刘正军、李娜、姜倩、匡睿颖、黄准、罗俊敏、聂璐</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创新“三制度五融合”的课程建设机制，提升学生解决复杂工程问题能力</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邹娟、喻祖国、王婷、朱江、王求真、段斌、檀朝桂、裴廷睿、周维</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红色传承、需求引领、能力为本、多维评价：材料类研究生培养模式与实践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欧阳晓平、林建国、蒋文娟、孙立忠、朱旺、齐福刚、王金斌、马增胜、张德闯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生态文明思想与工程教育理念融合的新时代绿色工程人才培养改革与实践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葛飞、黄妍、张俊丰、汪形艳、李峰、刘云、田科、许银、虞文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多元协同 四位一体 复合应用型调解人才培养模式的探索与实践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廖永安、李喜莲、覃斌武、邓春梅、夏先华、黄艳好、王国征、邬欣言、段明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服务中非经贸合作战略培养高层次涉非法治人才的探索与实践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洪永红、朱伟东、蔡高强、李伯军、郭炯、覃斌武、张小虎、邹琳、刘功奇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79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“三融三创三赋能”经管类专业学位研究生案例教学体系构建与实践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谭燕芝、张立、杨钰、易锐、韩雷、马丽君、文艺、杨巨、冯文红</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课程思政、固本铸魂：高校国学课程赋能文化育人的探索与实践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陈代湘、周骅、蒋波、方红姣、雷磊、李琳、李斯、周丰堇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99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湘潭大学、中国人民解放军军事科学院国防科技创新研究院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“学研一体、交叉融合、校地协同”的经济学类卓越人才培养模式探索与实践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韩雷、李海海、楚尔鸣、刘青、周亚霆、江剑平、欧定余、龚志民、梅阳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共建“一带一路”：校企合作工科来华研究生培养创新的长理实践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黄维、管德清、阳立高、程永舟、蒋菲、吴迪龙、叶泽、张新华、谢志明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依托产业学院的数智创意人才培养模式探索与实践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王健、刘卫东、朱诗源、李莉、张帅、陈聆希、张超、肖雨璇、李嘉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服务“双碳”战略的能源电力类本科创新人才培养体系研究与实践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曹一家、陈荐、曾祥君、何建军、唐欣、田红、张静、胡章茂、席燕辉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思政引领、专业融通、实践赋能——新基建视阈下土木类复合型人才培养创新与实践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王磊、马亚飞、陈伏彬、付果、黄阜、吕松涛、戴理朝、肖勇刚、张建仁</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面向工程、强化实践、倡导探索，培养电气信息类创新人才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樊绍胜、曾祥君、贺科学、王旭红、马钧、喻锟、范必双、蒋加伏、文卉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新一轮科技革命背景下交通运输类专业复合型人才培养改革与实践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周和平、柳伍生、吴伟、郝威、周爱莲、曹倩霞、李平、邢璐、谷健</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课程思政赋能高素质复合型工程人才培养的探索与实践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付宏渊、刘朝晖、刘思强、邓丰、彭晖、宋刘斌、刘洪深、贺晖、李丽兰</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89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“四融入三层次五位一体”地方高校创新创业人才培养体系构建与实践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刘朝晖、蒋加伏、周和平、付果、李平、柳力、刘卫东、郑斌、何茜</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卓越园艺人才培养“耕读修业”范式的创新与实践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邹学校、刘仲华、杨国顺、覃红燕、周明星、王坤波、李尚群、石雪晖</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作物学数字教学资源建设研究与实践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高志强、阳会兵、卢俊玮、高倩文、陈桂华、肖化柱、丁彦、张胜利、邢虎成</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思政立心·案例厚识·基地强能：“新孺子牛”农业硕士培养模式探索实践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张佩华、印遇龙、贺建华、贺喜、方热军、陈清华、杨玲媛、李颖慧</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卓越乡村公共治理人才高质量“三全育人”体系创新与实践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陈弘、李燕凌、胡艺华、林丽娅、胡扬名、黄建红、曹威伟、邱成梅、李晚莲</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“大国三农”MPA人才培养的“耕读研习”案例教学模式创新与实践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李燕凌、陈弘、王薇、江维国、李立清、贺林波、熊春林、周丽娟、周为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面向南方山区林学类人才校企合作产教融合协同培养模式创新与实践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袁德义、曹受金、韩志强、孙华、李河、李家湘、林辉、杨模华、邹锋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面向“双碳战略”的“四轮驱动”林业工程创新型研究生培养体系构建与实践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吴义强、李新功、卿彦、李贤军、袁光明、陶涛、王文磊、左迎峰、郝景新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对焦乡村振兴，聚焦学科交叉，变焦科教协同，提升生态学人才质量创新与实践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闫文德、王光军、项文化、曹小玉、梁小翠、王钧、吴小红、杨相琴、何含杰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基于名中医“临床现场教学”探索院校+师承模式中医人才培养的创新实践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熊继柏、熊辉、谢雪姣、姚欣艳、孙相如、余炼、刘富林、杨国强、苗蓉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99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基于湖湘中医特色的中医专业学位研究生实践能力培养体系的构建与实践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彭清华、喻嵘、陈青、姚小磊、陈小平、黄益桃、臧家栋、孙国辉、胡淑娟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能力导向的“四位一体”研究生中医经典传承创新人才培养体系的探索与实践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喻嵘、谢雪姣、彭清华、胡淑娟、臧家栋、吴若霞、郜文辉、艾碧琛、罗桂香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湖南中医药大学、中南大学湘雅护理学院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红专并进、双轨共振—护理专业学位研究生培养模式创新与实践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陈偶英、张静平、王红红、陈燕、谌永毅、朱丽辉、李东雅、秦莉花、朱红英</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综合性大学特色临床医学人才培养改革的路径探索与实践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张灼华、姜志胜、王丹玲、刘江华、汤永红、肖德涛、何淑雅、曾国、何平平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强基、赋能、铸魂—以课程改革为先导的红色卓越核工程人才培养探索与实践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于涛、陈珍平、赵鹏程、杨超、谢金森、郑波、曾文杰、赵亚楠</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思政引领、融合联动——矿物资源工程专业创新型人才培养模式研究与实践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李广悦、丁德馨、王富林、曾晟、薛希龙、杨月平、王永东、喻清、朱忠华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855"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南华大学、中山大学中山医学院、华中科技大学同济医学院第一临床学院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文医融汇、德术融通、跨科融合的临床技能培养模式探索与实践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唐志晗、李熠、杨光耀、王淑珍、游咏、黄靓、陈哲、桂庆军、任妹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一流引领，两需驱动，三元协同，安全工程人才培养体系创新的探索与实践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施式亮、鲁义、李润求、游波、李贺、刘勇、李敏、李石林、张术琳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坚守立德树人初心 深植本科教学之根——“教学礼拜”主题活动10年实践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刘德顺、张志兵、余光辉、吴亮红、尹风雨、何频、尹利平、蒋耀辉、向婷</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地方综合性大学经管类研究生“三联四融五共”培养模式的构建与实践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刘友金、潘爱民、叶文忠、颜剩勇、刘东海、田银华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湖南科技大学、湖南人文科技学院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以微科众创空间为载体，计算机类专业“三力提升”人才培养模式探索与实践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曹步清、刘建勋、周筱芬、向德生、余建勇、张少波、唐兵、陶洁、韩雪</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面向应用型创新人才培养,构建地方高校“三观四层五维”学科竞赛育人新体系</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廖志坤、龙先琼、刘晗、邵侃、罗家顺、尹鹏飞、朱长城、宋海龙、王从银</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国家团队领航、重大项目支撑：民族地区高校体育学研究生学术素养培养改革与实践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白晋湘、万义、朱鹏、朱晓红、覃英、陆盛华、彭友、龙佩林、陈玉凤</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“政专、科艺、专创、产教”四融合，培养创新设计人才的研究与实践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李若梅、朱和平、张华、何铭锋、贺林龙、田飞、刘文良、张宗登</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“政专馆产坊”五维协同：深度融合非遗传承的设计人才培养改革与实践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刘文良、杨勇波、张华、张宗登、张永年、刘宏、温辉、刘宗明、张永红</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三维拓展孵化平台打造“三创”人才培养升级版的湖工商实践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刘国权、姜曙光、王娟、唐爱国、游卓航、廖毅勇、方鹏、邓联荣</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“明道-赋能-拓新”数智型贸易人才培养的探索与实践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杨水根、刘导波、唐红涛、侯向群、徐宇琼、罗双临、罗二芳、张丹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党的创新理论铸魂育人“三维机制”的探索与实践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卢先明、李大健、彭柏林、李明、鲁涛、瞿述、司念伟、张军、吴军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湖南文理学院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乡村振兴背景下地方高校“三型四新五农”乡土人才培养模式探索与实践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龙献忠、刘春花、涂丽华、蒋良富、董树军、晏昱、王云、龙晴琴、李虹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面向产业发展、校企融合创新，培养电类应用型卓越工程人才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万琴、吴迪、唐勇奇、刘婷、林愿、胡慧、徐谦、宋凯林、肖岳平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119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“二四分段·二次选拔·两性一体”：卓越小学数学教师培养体系构建与实践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童小娇、欧阳章东、李雅湘、曾玉华、王增赟、胡亚辉、陈秀琼、张更容、江波兰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“大思政”育“大先生”：红色师魂培育的“一师”实践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罗成翼、刘丽群、阮东彪、胡春光、欧阳斐、贺汉魂、钟佩君、谭凯、陈明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强协同、守阵地、拓方法、建机制——护理学专业课程思政创新与实践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周乐山、唐四元、张静平、袁世平、陈嘉、李涛、李现红、毛婷、何国平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基于创新教育的基础肿瘤学研究生培养体系的构建与实践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熊炜、李桂源、曹亚、马健、武明花、曾朝阳、陶永光、周鸣、向波</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新医科背景下多元融合解剖学教学体系重构</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潘爱华、陈旦、张齐、王晓晟、熊鲲、范春玲、李芳、邓小华、黄菊芳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“双一流”建设背景下研究生教育与学科建设双螺旋递进式发展及其实践成效</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张乐、朱小艳、刘龙飞、刘洪、傅蓉、朱虹、李宇晟、陈若蝉、刘菲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面向强国战略的计算机学科一流拔尖人才培养模式的中南大学探索与实践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奎晓燕、郭克华、陈志刚、夏佳志、康松林、张德宇、刘逸峰、宋虹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安全类研究生安全科学系列新课程创建与推广实践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吴超、王秉、潘伟、李孜军、黄锐、李明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服务“一带一路”， 开创智力先行的铁路工程国际化教育</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何旭辉、陈春阳、王卫东、闫斌、陈晓斌、王薇、敬海泉、刘静、肖源杰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“一带一路”背景下轨道交通国际化人才培养模式探索与实践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彭勇、高广军、宋晓东、贺志军、刘辉、张英贵、陈维亚、韩锟、樊佳俊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129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服务国家需求、三环节协同四位一体的控制学科高素质人才培养模式研究与实践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王雅琳、桂卫华、阳春华、李繁飙、孙备、赵于前、袁小锋、黄科科、蒋朝辉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“价值引领-创新联动-实践淬炼”三元融通的测绘类专业育人模式构建与成效</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邹滨、蔡昌盛、张云生、冯徽徽、戴吾蛟、左廷英、朱建军、邱斌、李志伟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多元融合式全过程创新创业人才培养模式研究与实践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朱建裕、甘敏、柯朝晖、王军、曾伟民、孟德龙、陈祝</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以“金课”建设为引领的物理与电子科学类一流专业建设与实践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孙克辉、龙孟秋、徐富新、阳军亮、欧阳方平、彭勇宜、李旭光、李幼真、尹林子</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学科交叉背景下研究生培养“三位一体”模式改革与实践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纪效波、胡久刚、侯红帅、邹国强、谭彦妮、罗永忠</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基于“教师能力培养为本，教学竞赛驱动提升”的一流教学团队建设与实践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宋相志、王微宏、张寿春、刘有才、罗一鸣、杨鹰、钱频、刘绍乾、刘常青</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“四力协同”作用下高校教师教学发展体系创新与实践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金一粟、何军、曹丹、聂晓霞、吴争春、王云燕、常银、高梦幻</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法科研究生“三融合四平台”培养模式研究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毛俊响、杨清望、黄曦、徐靖、许中缘、何炼红、王红霞、王历、罗树志</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高校校园思政实践资源体系建设</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李景升、蒋直平、易险峰、汪平、姚勇、张江华、徐旭敏、徐赞、蒋宁</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金课背景下以核心素养培养为目标的大学英语课程建设与实践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傅晓燕、李清平、李丽君、侯先绒、吴玲英、李瑶、张春敏、郭薇、欧阳婷</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139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基于经典传习的中华优秀传统文化传承创新人才培养模式探索与实践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杨雨、纪海龙、唐苗、习婷、罗军飞、白寅、常恒畅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双核四翼 专创融合 三全育人 数智化创新创业人才培育与实践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荣辉桂、李肯立、蒋洪波、陈果、汪忠、彭绍亮、胡玉鹏、孙晶茹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基于一流工程教育公共平台的“三维四度”激光加工教学改革与实践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刘彬彬、李英芝、蔡立军、唐文谦、张小兰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“双一流”视域下材料类本科专业实验创新体系的构建与实践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滕杰、严红革、全松柏、吴落义、蒋福林、陈刚、王建锋、傅定发、涂川俊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“以学生为中心”的智能信息类一流课程建设探索与实践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王炼红、李树涛、肖靖、马子骥、孙斌、卢婷、陈洁平、杨彬、刘杰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工业化智能建造需求下的建构教学创新与实践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邓广、宋明星、徐峰、袁朝晖、周晋、闫岩</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“六根强化”的三位一体“成长树”模式在给排水专业人才培养中的创新与实践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施周、周石庆、邓林、杨灵芳、童丽、马晶伟、陈美华、邹丹、卜令君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构建思政和评价“双引”体系，实现导师育人能力和研究生培养质量双提升</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赵楚军、廖蕾、陈克求、刘渊、文双春</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对接·融合·保障：法律专业硕士培养体系创新与实践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屈茂辉、黎四奇、易骆之、王文胜、邓祥瑞、蒋海松、宋晓庆、汪全军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大数据时代应用统计专业硕士复合型创新人才培养体系构建与实践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倪青山、任英华、张立军、马守荣、谭朵朵、胡宗义、李海奇、周四军、谭发龙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149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党建引领 思政铸魂 多元协同 双环驱动——经济类研究生创新人才培养模式改革与实践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祝树金、张亚斌、李曼、莫莎、范子杰、谢锐</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德育为先 能力为本 创新为重——综合性大学高素质商科人才协同培养模式探索与实践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周忠宝、谢赤、汪忠、李健、曾薇、王纲金、祝由、王峰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新时代背景下“一体两翼五驱”中华优秀文化实践育人模式的探索与实施</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罗宗宇、胡辉杰、付湘龙、向铁生、刘杰、彭建国、翟新明、田洋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“人工智能+思政教育”双涡驱动下外语类研究生创新能力培养模式构建与实践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王湘玲、稂建中、胡志雯、王律、任远、熊翀</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面向自主计算生态的多学科复合型人才培养体系构建和实践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李肯立、阳王东、骆嘉伟、刘晓元、刘新旺、唐卓、肖国庆、段明星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“思政领航，四轮驱动”工程创新训练模式的构建与实践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田万一、姜潮、王群、易守华、周云、李伟、李锶、高云鹏、尹汉锋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4-3-3-3研究型教学范式探索与实践：以《材料物理》课程为例</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叶益聪、唐宇、万红、白书欣、朱利安、李顺、陈兴宇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三位一体、虚实兼备、技战融合—雷达课程实验教学改革与实践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李悦丽、吴京、范崇祎、程永强、陈乐平、黄晓涛、金添、王建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融合开放的电工与电路基础课程教学改革</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潘孟春、唐莺、张琦、王伟、任远、李季、陈棣湘、孟祥贵、邱晓天</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“四段一延伸”场景化大气科学专业实践教学模式研究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李毅、程小平、臧增亮、何宏让、钟玮、王春明、丁菊丽、刘磊、潘晓滨</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159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“供需一体、多模融合、教赛联动”的管理类专业课教学改革与实践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矫媛媛、潘晓刚、江小平、祝江汉、马满好、李志猛、张昆仑、李耀宇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153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国防科技大学、长沙北斗产业安全技术研究院有限公司、湖南省导航仪器工程研究中心有限公司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导航领域军地卓越工程人才培养途径的探索与实践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张礼廉、曹聚亮、潘献飞、范晨、于瑞航、何晓峰、吕云霄、许伟、常富国</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基于能力导向的电子信息类专业创新人才培养模式探索与实践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钱盛友、金湘亮、邹孝、蒋乐勇、王润民、郑之伟、赵新民、刘双龙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“三耦合、三协同”人文地理学研究生创新能力培养模式构建与实践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周国华、唐承丽、彭鹏、贺艳华、朱佩娟、朱翔、刘春腊、喻小红、刘新华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以经典研读深化师范通识教育体系的实践探究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刘铁芳、王卫华、易红郡、刘艳侠、罗繁荣、罗常军、文贤庆、樊杰、袁俏</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坚持“八个统一”，推进高校思政课“一本二维三专四通”教学改革与实践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李培超、谭吉华、陈德祥、邓验、邢鹏飞、谭咏梅、陈文珍、戴晓慧、杨蕾</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网红微宣讲  学子微课堂————构建大学生思想政治教育教学新模式</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陈丽荣、赵子林、刘先江、陈德祥、王泽应、向发意</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《大国发展经济学》教学融入中华民族伟大复兴教育的实践研究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欧阳峣、曹虹剑、汤凌霄、罗富政、袁礼、戴家武、曾雄佩、李姣、何菊莲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“四能驱动六导向”培养一流旅游管理类创新创业人才的探索与实践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唐健雄、周俊武、孟奕爽、王兆峰、鲁良、贺小荣、伍蕾、刘颖洁、龚曦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“西方哲学史”线上线下教学落实课程思政的实践体系</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向玉乔、黄泰轲、肖根牛、尹哲、张含、陈亮升、刘永春、文贤庆、万丹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169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三维协同 多元联动 双堂并举：研究生哲学类课程思政体系的探索与实践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毛新志、李超民、孙保学、余露、龚舒、万丹、孙雯波、伍屏芝、覃志华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地方综合性大学拔尖创新人才培养“三六三”模式的构建与实践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刘中望、岳慧君、陈兆彬、王威燕、胡义伟、张普、韩雪、袁丁宁、薛敏</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思政引领-学科融合-能力贯通的材料类工程创新人才培养探索与实践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尹付成、钟向丽、李发国、黄勇力、刘运牙、唐明华、胡义伟、王鑫铭、陈尚达</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面向先进制造业高地人才需求的机械类创新型工程人才培养改革与实践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周友行、姜胜强、陈睿、苏亮、徐志强、赵又红、刘思思、李焱林、杨世平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基于高水平导师团队建设的数学学科研究生培养模式的探索与实践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杨银、易年余、黄云清、舒适、肖爱国、周勇、刘建州、肖跃龙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地方高校数学创新人才“专业引领，两轮驱动，多元协同” 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李成福、刘红良、王文强、张娟、舒适、黄云清、刘建州、杨银</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教学学术与青年教师教学能力的提升</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宋德发、刘晓丽、孙丰国、左迎颖、邓园园、季念、唐芳、张伟伟、赵忠君</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立体指导，多层把关，文学类研究生创新能力培养与论文质量保障的探索与实践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季水河、王洁群、雷磊、刘中望、宋德发</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地方综合性大学新时代外语人才培养模式的探索与实践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文卫平、胡强、杨维春、曹霞、舒奇志、王伟清、胡俊、王志勇、彭薇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面向“新四化”的地方高校汽车类专业改造升级路径探索与实践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胡林、吴钢、伍文广、杜荣华、刘鹏、张旭、王方、高凯、刘理</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179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“双结合双递进”食品科学与工程专业创新人才培养体系的构建与实践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程云辉、方芳、陈茂龙、李彦、王发祥、张跃飞、许宙、李晓文、王建辉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新时代桥梁工程课程创新与实践——“双高、三形、四结合、五融入”的课程范式</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李传习、张玉平、贺君、刘小燕、潘仁胜、李红利、颜东煌、刘建、杨美良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“基础+主题”思政教育模式：培育时代新人的“长理实践”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谈传生、邱国良、唐青、王学成、艾楚君、计潇、叶正芳、邹兴平、武俊辉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需求牵引、技术融入与质量提升——地方理工类高校新商科建设模式创新及实践探索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刘建民、陈银娥、梁向东、唐文进、彭新宇、王耀中、刘洪深、唐青、陈霞</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面向基础行业服务国家重大战略，“业财融合”人才培养模式的改革与实践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王治、谈传生、赵华、张鼎祖、朱锐、张新华、贺云龙、邓学衷、李凤莲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长沙理工大学、湖南省教育科学研究院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地方高校工科学院系统推进通专融合教育的探索与实践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杜荣华、胡林、彭琼英、段慧兰、尹来容、邱国良、胡宏伟、毛卫国、苗秀娟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长沙理工大学、湖南智擎科技有限公司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服务区域IT产业的地方高校计算机类创新型人才培养体系研究与实践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张锦、郑斌、李峰、王威、蔡烁、邓泽林、王静、蔡汪洋、尹刚</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专创融合“133”模式提升农学类大学生创新创业能力的研究与实践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陈清华、张胜利、肖定福、岳柳、苏建明、李颖慧、伍树松、符晨星、朱华武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厚植“大国三农”情怀：农业高校“六位一体”思政课实践教学模式的构建与实践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张云英、邵艳、陈向科、谢佳婷、杨惠兰、王健、王伟伟、肖霖予、周晶</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湖南农业大学、佳和农牧股份有限公司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动物生产类专业卓越人才培养模式创新与实践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何俊、高志鹏、宋泽和、贺喜、李铁明、黄兴国、钟元春、钟蕾、沈维军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915"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189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湖南农业大学、长沙九十八号工业设计有限公司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新农科视域下“农设融合”的设计学类核心课程群建设研究与实践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蔺薛菲、王佩之、陈筱、刘璐、姚磊、张引琼、熊瑛、周宁、谢寒</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数字化背景下家居设计类专业创新人才产学研协同培养模式研究与实践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戴向东、黄艳丽、邓莉文、郝景新、袁傲冰、张玉山、邓昕、罗方、马珂</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面向精准扶贫与乡村振兴，经济林学科研究生人才培养模式创新与实践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谭晓风、李建安、张琳、曾艳玲、袁军、周国英、王森、曹受金、李泽</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以生为本，以课育人——工程图学“一纲五目”课程建设改革与实践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李玲、李卉、严永林、舒顺兰、王志永、邝艺、廖凯、董欣然、李庆春</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思政引领，产教融合，赛学结合，应用型物流人才培养改革与实践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庞燕、王忠伟、黄旻舒、刘建银、黄向宇、符瑛、胡倩、张畅、李青松</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大健康背景下“一核心四融合”临床医学专业人才培养模式的构建与实践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戴爱国、庹勤慧、唐群、唐标、文红艳、刘慧萍、李玉冰、卢军、陈丽</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培养复合型一流护理本科人才的“一核两翼”模式研究与实践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廖力、曾谷清、胡丽、苏银花、伍春、吴飞、李翼、陈莉、万艳平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新医科背景下地方高校一流公共卫生人才培养体系构建与应用</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让蔚清、龙鼎新、张天成、张朝晖、黄波、赵英、杨慧仙、周筱艳、李凤华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803"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行业特色高校核专业学术型研究生“四融四同”培养模式改革与实践 </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罗文、罗筑华、于涛、郑波、邹树梁、马军、肖拥军、周超、冯松</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1275"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南华大学、中国核工业职工思想政治工作研究会、中国医药职工思想政治工作研究会</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赓续办学初心 服务国计民生核医精神融入“大”学生培养的探索与实践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高山、刘文君、代艳丽、黄秋生、何小英、李照、刘振中、朱向军、张荀</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199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构建一化三性课程体系  打造“心与馨”支教范式  服务乡村文化振兴的探索与实践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赵湘学、王育霖、文海良、龚畅、廖婧、陈雅婧、张然、李傲翼、王亚楠</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推进“四个融合”，锻造新时代材料成型及控制工程专业“强韧”新才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刘文辉、储爱民、陈宇强、宋宇峰、支倩、尹喜云、胡海蓉、谭欣荣、李茂华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归纳新内涵，汇聚新张力，打造新生态，信息计算人才培养模式的革新与实践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黄荣、彭叶辉、谭敏、汪卫、刘学泳、李冬梅、刘缅芳、彭卓华、熊之光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基于OBE教育理念的地方高校“三双型”卓越体育人才培养探索与实践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敬龙军、蒋宏宇、刘刚、李理、汪丽丽、李良明、唐海军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“教-学-赛-创”四位一体的经管类创新型应用人才培养实践教学模式二十年探索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童杰成、刘友金、贺胜兵、张志彬、曾祥炎、罗喜英、潘竟成、符安平、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民族地区高校设计类专业“一体双课堂，三驱四对接”人才培养体系创新与实践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周亚辉、李婷婷、赵忠鼎、李波荣、龙社勤、周世波、李文佳、陈城、张业林</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基于能力导向的地方高校化学化工类专业“四二三”实践教学体系构建与实施</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李佑稷、顾仁勇、王小华、唐石、肖竹平、吴贤文、王迎春、陈上、颜文斌</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一体两翼、三基四高、五域六环——民族地区高校卓越体育人才培养创新与实践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万义、白晋湘、谌晓安、文理中、刘卫华、王月英、吴湘军、唐丽、符雪姣</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思政铸魂，数智赋能，多维协同：民族地区高校新商科人才培养的探索与实践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丁建军、龙海军、张琰飞、王泳兴、黄炜、胡锦湘、李政忙、商兆奎、李付坤</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r>
              <w:rPr>
                <w:rFonts w:hint="eastAsia" w:ascii="Times New Roman" w:hAnsi="Times New Roman" w:eastAsia="宋体" w:cs="Times New Roman"/>
                <w:color w:val="000000"/>
                <w:kern w:val="0"/>
                <w:sz w:val="24"/>
                <w:szCs w:val="24"/>
                <w:lang w:eastAsia="zh-CN"/>
              </w:rPr>
              <w:t>、</w:t>
            </w: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民族地区高校音乐舞蹈类专业“合作—协同—融合”实践育人机制的构建与实践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李开沛、夏雄军、肖笛、乐之乐、高昆、谭建斌、汪亚云、张湘华、温志波</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209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 现代包装人才“四融四全” 培养体系重塑和实践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张昌凡、陈艳球、何静、柯胜海、谭海湖、贾林、肖凡、宓茜、周文权</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新工科视域下“四融合四贯通”生化大类创新型人才培养改革与实践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汤建新、聂立波、李广利、杨纯、黄钊、龚亮、周贵寅、王海飞、唐秋玲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产教融合视域下地方高校专业学位研究生“五位一体”培养模式的探索与实践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周鲜成、贺彩虹、王青松、杜焱、覃业梅、杨堃</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三新互融、三式同筑、三创并驱——复合型艺术设计人才培养体系构建</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吴灿、李立芳、唐朝晖、关红、赵小波、陈旺、禹云贵、阙蔚涛、黄福华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一流驱动，双高赋能，三新协同——“四型”金融人才培养探索与实践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刘赛红、罗长青、邓鑫、胡磊、吕颖毅、王韧、温桂荣、管敏、晏飞</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新时代高校美育“五维融合”育人模式创新与实践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万长林、王平、易建芳、黄亚鹰、刘沙城、王珺、袁上杰、陈文红、许冬玲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96"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国家专业综合改革试点引领的地方高校信息类专业群模式创新与实践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童耀南、李武、彭鑫、周峰、刘钢、戴华、杨宣兵、陈松、李文彬</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108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湖南理工学院、湖南工程学院、创智汇德（北京）科技发展有限公司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地方高校“课程双创、五创协同”专创融合改革与实践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宁立伟、易翠枝、周金城、徐运保、谢强、吴忠才、林友谅、王淑霞、黎振强</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衡阳师范学院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地方高师院校新时代教师教育“四驱动一卓越”人才培养模式探索与实践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张登玉、邹君、邓寒梅、唐世清、许成科、邓育武、彭巧燕</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衡阳师范学院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供需对接：S-USS教师教育共同体十二年探索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唐芳贵、朱贤友、郑志辉、吴云鹏、左崇良</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219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湖南文理学院、湖南大学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砥砺乡土：乡村教师“4ACCESS”培养模式的理论创建与实践探索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唐松林、罗碧琼、胡超霞、刘宇文、彭恬静、魏娜、盛红勇、刘鸿昌、胡松</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卓毅工程师“现场育训”模式创新实践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陈岳堂、易兵、李靖、曾永卫、罗毅平、黄绍平、刘涛、任振华、刘国繁</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四链融通˙六共育人：地方本科院校工科类专业人才培养的创新与实践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易兵、方正军、曾赛峰、刘洞波、唐勇奇、李珍辉、万琴、魏克湘、周衡书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湖南城市学院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面向中小城镇应用型城乡规划本科人才培养的改革与实践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汤放华、曾志伟、易纯、宁启蒙、汤慧、刘沅、方程、龚皓锋、李志学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湖南城市学院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土木工程专业“一条线四层级两结合”实践教学体系的创新与实践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曹国辉、刘益虹、毛广湘、曾革、刘劲、贺冉、张再华、唐葭、王新忠</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邵阳学院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双循环递进：应用型本科高校人才培养能力建设的研究与实践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李金成、陈梦迁、吕冬、马骥、肖才远、肖楚丽、岳抑波、唐杰、李梦奇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怀化学院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高校本土红色文化“树”人模式研究与实践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刘望、杨若邻、周小李、杨育、向国华、何其鑫、文斌、石光辉、陆垚</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地方院校“七本四全”公费师范生培养模式赋能乡村振兴</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黄文、李常健、任福、安福杰、张能泉、胡勇胜、代军垒、李佩桦、谭娟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新文科背景下地方高校外语人才“一体五融”培养模式探索与实践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李钢、欧华恩、张俭民、张剑、廖海燕、胡勇胜、刘堃、胡维、赵荣生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湖南人文科技学院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安全教育30年“1331”体系架构与实践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刘铁铭、刘铁峰、段健芝、谢柳、郑秀星、杨国辉、刘海力、谢四元、刘佳</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229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湖南人文科技学院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地方本科院校电子商务专业“135”人才培养模式改革与实践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刘加林、朱强、王晓军、刘辛田、贺桂和、罗伟祎、王志和、刘诗海、齐月</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一主线双驱动四融合：面向地方产业需求，培养“新材料人”的探索与实践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张世英、许第发、李晋波、周文军、张向超、韦成龙、李艳华、张昊、沈洁</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99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湖南涉外经济学院、一百大牛（深圳）技术有限公司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应用型本科大学国际经济与贸易专业人才“三性一特”培养体系的创新与实践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王耀中、王涛生、刘婷、吴建功、陈斌、陈奇、杨茜云、蔡振军、赵国庆</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新师范 大教学：学科教学论课程U-S共生模式创新实践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李金国、李晖旭、蒋蓉、谢立红、罗燕、杨丹、曾晓洁、蔡惠萌、陈秀琼</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守正创新，赋能提质：卓越小学语文教师培养的探索与实践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龙永干、张惠、罗燕、周奕希、曾晓洁、王霞、鲁晓川、邓姿</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96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湖南财政经济学院 、湖南中德安普大数据网络科技有限公司    </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深度融合数字化技术的一流会计人才“1+3+5”培养体系创新与实践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潘彬、谭秋云、刘寒波、伍中信、许芳、冷琳、孙光、曾峻、徐晶</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湖南女子学院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面向新时代家政人才培养10年探索与实践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杨兰英、李盛龙、邵汉清、梁小燕、杨亮、曾祥志、文宁、刘树锟、周恺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一对接三融合五活跃：《幼儿语言教育》建设活力课</w:t>
            </w:r>
            <w:r>
              <w:rPr>
                <w:rFonts w:hint="eastAsia" w:ascii="Times New Roman" w:hAnsi="Times New Roman" w:eastAsia="宋体" w:cs="Times New Roman"/>
                <w:color w:val="000000"/>
                <w:kern w:val="0"/>
                <w:sz w:val="24"/>
                <w:szCs w:val="24"/>
              </w:rPr>
              <w:t>程</w:t>
            </w:r>
            <w:r>
              <w:rPr>
                <w:rFonts w:ascii="Times New Roman" w:hAnsi="Times New Roman" w:eastAsia="宋体" w:cs="Times New Roman"/>
                <w:color w:val="000000"/>
                <w:kern w:val="0"/>
                <w:sz w:val="24"/>
                <w:szCs w:val="24"/>
              </w:rPr>
              <w:t>九年探索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郭咏梅、皮军功、宋苗境、张晓辉、马</w:t>
            </w:r>
            <w:r>
              <w:rPr>
                <w:rFonts w:hint="eastAsia" w:ascii="Times New Roman" w:hAnsi="Times New Roman" w:eastAsia="宋体" w:cs="Times New Roman"/>
                <w:color w:val="000000"/>
                <w:kern w:val="0"/>
                <w:sz w:val="24"/>
                <w:szCs w:val="24"/>
              </w:rPr>
              <w:t>伶</w:t>
            </w:r>
            <w:r>
              <w:rPr>
                <w:rFonts w:ascii="Times New Roman" w:hAnsi="Times New Roman" w:eastAsia="宋体" w:cs="Times New Roman"/>
                <w:color w:val="000000"/>
                <w:kern w:val="0"/>
                <w:sz w:val="24"/>
                <w:szCs w:val="24"/>
              </w:rPr>
              <w:t>、刘丝韵、黄贵珍、段蓉、吴振尘</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红色底色、师范本色、儿童特色：全国首个定位学前的体育教师培育新范式</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陈捷、宋彩珍、徐庆军、杨斌、黄快林、周强猛、谢松林、常振亚、郭剑华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湖南医药学院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大健康背景下“四融合三阶段”新时代护理人才培养改革与实践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田玉梅、黄文杰、彭晖、刘琳、黄瑞瑞、吴斌、王光伟、杨子潞、高传英</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96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239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湖南医药学院、北京万东医疗科技股份有限公司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“医教融合、产教贯通”医学影像技术专业“校院企”协同育人模式探索与实践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黄民江、董晓军、管海辰、易文中、杜曾艳、张英俊、陈宗桂、杨异、曾令容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湖南医药学院、湖南中医药大学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“以案铸基，由例启悟”--何清湖教授团队20年中医临床教学案例库建设的探索与成就</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何清湖、周兴、刘朝圣、雷晓明、曹淼、李波男</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南华大学船山学院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基于岗位胜任力的“六位一体、三主协同、四方联动”妇产科护理学教学创新与实践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何平平、赵琼兰、廖红伍、周艳辉、陈莉、李辉、龚小戎、刘芬、欧阳丽</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法医学精英人才“三早”培养模式的探索与实践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郭亚东、蔡继峰、扎拉嘎白乙拉、马琼山、刘谭明、闫杰、王勇、丁艳君、常云峰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“产教融合•三力并举”的工科创新创业人才培养模式改革实践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魏秋平、蔡圳阳、周科朝、李瑞迪、陈超、陈志永、李荐、马莉、刘赛男</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“校企协同，研创一体”电子信息类专业创新实践教育体系探索与构建</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阳军亮、吴建好、徐效文、肖思、彭勇宜、刘正春、何培、王会海、刘标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“知行合一、全程创新、科创融合”的机械专业高层次人才培养模式研究与实践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云忠、胡小舟、韩奉林、汤晓燕、蔡小华、蔺永诚、欧阳鸿武、童俊杰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基于可持续发展观的建筑类综合性创新人才培养模式及实践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解明镜、罗明、宋盈、郑瑾、石磊、谢旭斌、赵明桥、李哲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土木工程国际研究生跨文化育人模式的研究与实践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闫斌、何旭辉、蒋琦玮、易亮、乔世范、段珺皓、李耀庄、曾志平、徐磊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面向基层善治的“三型七能”治理人才培养研究与实践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许源源、彭忠益、董海军、周谨平、曹清燕、张桂蓉、赵书松、孟川瑾、莫甲凤</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249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非英语专业本科生国际学术交流能力多元融合培养模式探索与实践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屈典宁、陈洁、苏怡、侯先绒、单宇、李瑶、杨文地、邓军、丁蕙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基于学科交叉的新闻与传播专业硕士协同融合培养模式探索与实践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范明献、易龙、欧阳云玲、邹理、朱承璋、田常清、凌菁、卞延竹、白寅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国家产业需求下“敢闯会创”的创新创业人才培养“四轮一带”模式探索与实践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吴占涛、杨华、肖皓、杨灵芳、周梦君、刘杰、罗仲尤、胡晖、张跃军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以国家级科研平台为支撑的产学研复合型人才培养</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丁荣军、胡满江、刘杰、段辉高、冯凯、张冠华、边有钢、陈征、胡德安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光电信息材料专业人才国际化培养模式的探索与实践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潘安练、李东、李梓维、陈舒拉、朱小莉、王笑、马超、杨斌、刘继磊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大学物理实验“一个体系N个专业三个层次”教学模式探索与实践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翦知渐、文双春、周艳明、姚凌江、严颂庄</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以体育人：一流大学体育课程建设研究与实践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田祖国、杨左、李晓东、段洪华、夏欢</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以创新创业为核心的“双平台”支持终身教育研究与实践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徐少华、陈浩文、刘韬、成黎明、刘梅开、贺迅</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传承优秀文化、涵育家国情怀的高质量中国史研究生培养探索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陈宇翔、余露、陈松长、邓洪波、王勇、谢一峰、邓国军、于月、许超杰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立德树人，文化育人，多元一体化信息素养教育体系的探索与实践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施燕斌、贺彦平、胡胜男、陈红蕾、马雪梅、周雅琦、廖佳、余奕</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259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需求牵引、围绕对抗、提升效能，基于虚拟仿真的网络安全实践教学改革与应用</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王永杰、汪松鹤、王维维、潘祖烈、张敬业、揭摄、张云峰、刘俊、李阳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“以赛促改、精准施教”-高水平科技竞赛赋能AI时代创新人才培养模式与实践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匡纲要、雷琳、赵凌君、孙浩、计科峰、唐涛、熊博莅、张思乾、冷祥光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紧贴电子信息装备发展运用的“1+6”教学模式创新与实践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杨勇、张文明、谢晓霞、肖顺平、程江华、田瑞琦、孙士龙、刘晓斌</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以装备综合保障专业方向创建为突破口的研究生培养研究与实践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李岳、陈循、温激鸿、陶俊勇、胡茑庆、邱静、杨拥民、刘冠军、葛哲学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新时代下面向空天安全的动力系列课程“四融合”创新与实践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黄敏超、程谋森、李小康、王墨戈、程玉强、黄利亚、杨述明、张宇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重仪器设计、重装备应用的气象工程实践教学模式构建与实施</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刘凤、印敏、叶松、郭随平、李浩、杨磊、孟鑫、刘志华、邢保书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面向海洋科学研究生的合力育人培养模式探索实践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马树青、蓝强、张理论、周泽民、孟洲、刘巍、邱伟、李乐、王文珂</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聚焦量化分析能力提升的信息通信作战指挥类研究生培养与实践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贾连兴、鲁云军、程安潮、周明、谈园、曾广军、周文璐、吴勇、刘一鸣</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以战领教、为战育人的研究生军事基础课程教学改革与实践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鲁赢、陈磊、赵荣、李正军、赵云、谭雪平、尚国华、张明、张博</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“有广度、有深度、有温度”的《习近平新时代中国特色社会主义思想》课程教学模式研究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谢晓虹、赵林捷、孙鹏、王成、吴张祥、李孝阳、刘澄、马璐妹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269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国防科技大学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聚焦“军事+科技”核心素养培养的外语教学改革理论与实践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马晓雷、梁晓波、葛军、刘源源、王忠奎、杨晓青、郭庆、赵璨、柳佳希</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地方师范院校物理学“四位一体”人才培养体系构建与实践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唐东升、钟显辉、潘启沅、周海青、廖洁桥、刘自然、刘健智、熊举峰、邹红梅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新形势下“三位一体”物理学研究生创新人才培养体系的构建与实践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欧阳钢、唐东升、刘红荣、钟显辉、廖洁桥、陈明星、刘健智、王接词、翟亚新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面向“健康中国”战略需求的心理学研究生“145”培养模式探索与实践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丁道群、彭运石、张湘一、钟毅平、凌辉、史滋福、燕良轼</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高素质复合型东亚区域国别人才培养的探索与实践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蔡美花、陈小法、闫超、冉毅、黄普基、丁莹、吴雅莉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湖南师范大学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OBE理念下汉语言文学一流本科专业“五位一体”建设的研究与实践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吕双伟、胡海义、陈晖、刘光成、周紫阳、李作霖、杨云萍、黄耀红、曾绍皇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基于认知过程因果模型的公共课支撑毕业要求评价机制顶层设计与认证实践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段斌、赵斌、旷怡、王灵矫、易争明、吴亚联、邹娟、王文强、刘长青</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志趣引领，校企融合——地方高校化工类应用型人才培养模式的探索与实践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罗和安、王威燕、易争明、刘平乐、游奎一、胡夏一、李玉芹、吴志民、蔡进军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“实践本位，三创融合”——地方高校工程训练教学改革与实践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张高峰、蒋海文、李旭军、张月朗、赵满秀、肖湘武、刘永雄、周杨帆、刘玲玲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实施BIM多维度递进式教学，助力复合型土木工程人才培养</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许福、涂佳黄、阮芳、吴文朋、刘智林、孙宏发、陈俊、彭良忠</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279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协同育人、特色培养——地方高校物理学专业拔尖创新人才培养的改革与实践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钟建新、唐超、李金、欧阳滔、李俊、孟利军、黄宗玉、肖化平、祁祥</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服务科技创新战略，培养时代亟需的“理论计算+实验”复合型化学人才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裴勇、刘黎、舒洪波、王学业、费俊杰、谭松庭、丁锐、马忠云、汪璞</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三课同向、三域同频、三制同行：“大思政课”实践教学探索与实践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杨小军、李伏清、赵晓薇、颜佳华、李佑新、齐绍平、赵猛、韩雪、郭滟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信息资源管理创新人才培养“五合模式”的研究与实践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龚蛟腾、王凤姣、陈艳红、王协舟、毛太田、徐军华、汪全莉、朱红灿</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行政管理专业本科人才培养“一体两翼”模式的探索与实践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盛明科、罗泽意、李代明、蔡振华、周兆安、何晖、梁丽芝、谭九生、刘超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“两线三阶四融”双创型新商科人才培养模式构建与实践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朱健、易锐、醋卫华、文艺、张伟伟、刘建平、张月朗、刘亚军、李明扬</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三全育人背景下外语专业研究生协同培养机制的探索与实践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胡强、文卫平、曹霞、杨维春、王建香、李素琼、胡俊、张世甲、熊毅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“广谱式”创新创业教育理念下的《大学英语》课程改革研究与实践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杨华、刘飞兵、林莉、彭毅、冷琳、吴庄</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湘潭大学、湖南工商大学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大数据战略背景下地方高校统计学类专业创新型人才培养的探索与实践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喻祖国、杨刚、韩国胜、张普、刘红良、方晓萍、杨柳、刘金龙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“思政为纲、创新为本、实践为要”的土木类研究生培养创新模式</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韩艳、殷新锋、王磊、李春光、胡朋、管德清、张建仁、刘汉云、罗颖</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289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“德育引领、平台支撑、师生共进”水利研究生创新与实践能力培养模式</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陈杰、喻玲娜、邓斌、王学成、蒋昌波、蒋中明、程永舟、李毅、唐栋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服务能源安全战略，多学科交叉融合，能源类研究生创新人才培养模式与实践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陈荐、李传常、李聪、彭卓寅、刘忠、李微、田红、何建军、黄伟颖</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地方高校电气类专业“四有”课程的建设模式探索与实践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唐欣、张静、邓丰、王媛媛、席燕辉、王文、蔡晔、雷辉、陈众</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构建“五经五纬”实践教学体系，培养“数学+”应用型创新人才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龚红仿、张宏伟、邓崛峰、王芳、李姣、熊寿遥、姜英军、罗煦琼</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工程法复合型人才“三元融合”培养模式的探索与实践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张敏纯、申纯、徐莉、杜卫红、魏桃初、戴谋富、孙亚贤、陈骞、李明顺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社会主义核心价值观融入高校思政课的知信行一体化教学模式构建与实践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张明海、陈万球、李雨燕、艾楚君、蓝茵茵、鲁芳、高小枚、黄跃红、蒋菲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“双导向、双驱动、六工程”教师教学能力提升新范式的研究与实践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孙志良、张扬、张燕、洪彬、徐伟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科研引领+企业赋能+学校聚智：新“土郎中”培育的模式改革与实践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张玉平、彭建伟、尹力初、袁红、田昌、崔浩杰、谢桂先、张振华、韩永亮</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作物学研究生“65442”创新创业能力培养体系研究与实践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张海清、易镇邪、傅志强、唐启源、贺记外、张桂莲、周仲华、雷东阳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面向“卓越工程师”培养的风景园林专业信息化教学改革与实践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何丽波、冯烨、文斌、邓键剑、范佳、吴璨、彭荧、张扬</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299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课程思政引领、信息技术融合，农业院校工科专业混合教学模式创新探索与实践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彭才望、吴明亮、蒋蘋、黄佳彦、向阳、莫亚武、谢方平、罗海峰、唐琦军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基于能力培养与价值塑造的生物化学课程 “12345”育人模式构建与实践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王征、周海燕、张先文、杨华、林元山、汪启明、肖桂青、刘虎虎、王翀</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传承与突破：“中国文化走出去”背景下农业院校外语专业研究生培养路径思考</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胡东平、范丽群、张智雄、王建辉、周丽、常琳、符蓉、盛敏、徐斌</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突出行业特色，强化创新能力的土木水利专业学位研究生培养模式改革与实践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尹健、刘克非、易锦、段绍伟、袁健、杨慧</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卓越计划引领人居环境类专业教学改革与实践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文亚峰、王薇薇、陈存友、沈守云、何玮、邢文、颜玉娟、王峰、詹文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基于供给侧理念的林业院校生命科学类研究生综合素质培养改革与实践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刘高强、刘志祥、闫文德、曾柏全、王光军、周波、雷丕锋、马英姿、林亲录</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基于“五情”育人模式的思政课实践教学改革与应用</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欧巧云、胡美灵、甄凌、李美香、刘菁、刘红、孙欢、杨泽章、陈石明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学生为本 思政为基 要素协同 全人教育--市场营销专业人才培养探索与实践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甘瑁琴、郑贵军、方威、祝海波、张坤、陈德良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“四抓四提”培育“五维复合型”国际经贸人才探索与实践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李琴、彭一峰、张卓、李辉、谭丹、唐娅娇、肖艳、杨秀蓉、寻舸</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旅游管理类“进阶跨界”融合创新型人才培养模式探索与实践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钟永德、袁建琼、罗芬、徐美、吴江洲、洪梅、杨芳、文岚、谢冽</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309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英语类专业的翻译人才培养模式探索与实践 </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李志奇、张沉香、邓天文、胡萍、朱月娥、胡永晖、王慧英、李键、皮爱红</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75"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中南林业科技大学、中南大学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多元协同，多维融合，多阶递进，地下工程高素质应用型人才培养的改革与实践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江学良、杨慧、范文臣、林杭、孙广臣、李珍玉、刘思思、文畅平、张聪</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青年红色筑梦，四教融合育人——新时代针推专业“研创达人”培养的创新实践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岳增辉、郁洁、刘密、刘余、刘迈兰、杨茜芸、彭亮、常小荣、林亚平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跟习课堂：新中医护理人才培养模式的20年改革实践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罗尧岳、彭丽丽、陈红涛、潘晓彦、陈偶英、吴湘、杨金花、蒋小剑、张月娟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“明德尚学致行”课程育人创新模式研究——15年康复评定学课程群建设之路</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张泓、艾坤、易细芹、祁芳、邓石峰、刘琼、周予婧、秦爽、许明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聚焦主业 深耕特色 夯实四基——提高中医药类专业人才培养质量的探索与实践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李铁浪、熊辉、何运生、莫阳、郭志华、苏联军、肖岚、裴刚、成绍武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基于“一特色二抓手三能力”湖湘中医人才培养模式的构建与探索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胡志希、孙贵香、简维雄、肖碧跃、方圆、李琳、胡思远、严暄暄、苏联军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健康中国战略下中医药人才医教协同育人提质的长效机制研究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张国民、刘平安、刘慧萍、彭素娟、吴霞、周晋、祁双林、刘洋、刘惠敏</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引领•熔铸•协同：淬炼新时代大国上医的“三三制”育人范式探索与实践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朱红英、章小纯、黄河、刘伟、张晓芹、王毅、王超、肖敏、王迪</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湖南中医药大学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“儒释道医 四位一体”：新时代中医药文化特色的医学伦理育人体系构建和探索</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李红文、张艳婉、章小纯、黄汀、李文术、朱珊莹、王迪、杨辰枝子</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319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军工文化融入核类专业人才培养的“五维一体”模式构建与实践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马军、阳剑兰、代艳丽、李海洋、颜桂花、赵鹏程、刘韵清、周华国、朱菲菲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地方高校质量评价导向的本科教务管理模式构建与实践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刘泽华、刘艳、龙双涟、罗晨晖、王莉芬、蔡恒玲、杨勇、邹家柱、左桂梅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“三教”融合促进地方高校药学专业特色发展的探索与实践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雷小勇、贺冬秀、易岚、王卫国、虞佳、杨晓燕、唐国涛、刘阳、郭紫芬</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卓越导向的基础临床协同培养医学人才“南华衡医四化”模式的构建与实践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姜志胜、曾国、唐志晗、周洲、邓宏军、韦星、姚女兆、郭芳、傅念</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“二驱三育、四创五制”建筑类创新型人才培养模式研究与实践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蒋新波、郑卫民、黄春华、李晟、王宽、王志远、何璐珂、廖建军、李莹莹</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工程教育专业认证背景下土木类专业“三三三”实践教学模式的探索与实践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谢东、陈国杰、周立峰、蒋盼盼、罗清海、刘清、孙冰、张杰、袁华山</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“双一流”背景下地方高校化学类基础课程创新教育模式研究与实践   </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聂长明、林英武、肖锡林、刘婧靖、周昕、阳鹏飞、魏传晚、梁俊、蒋军辉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三创递进--国际化视野下商科人才创新能力培养模式的探索与实践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李玉琼、李冬生、陈鸣、戴剑勇、郭丹、王曦、陈甲华、张革伕、段雨竺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58"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南华大学、湖南工学院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地方高校工科专业“一合两新两化”改造升级路径研究与实践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盛义发、罗筑华、刘升学、彭仲生、戴剑勇、王莉芬、樊湘芳、李理、王湘江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南华大学、厦门松霖科技股份有限公司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设计类专业产教深度融创的“三四四”人才培养模式改革与实践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康红娜、唐卫东、付孝泉、黄信初、蒋新波、陈祖展、王志远、刘勇、唐擎风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329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强化工程实践，突出创新能力，化工类卓越人才培养新模式的构建与实践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周虎、曾坚贤、刘国清、黄念东、袁正求、刘和秀、曾令玮、施彦彦、岳明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特色引领、团队协作、机制保障——地方高校控制类研究生培养模式改革与实践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吴亮红、李目、周少武、黄采伦、张小平、周博文、刘朝华、周兰、陈超洋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产教协同 项目驱动 开放融合——地方高校土木专硕创新型应用人才培养研究与实践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孙洪鑫、郝小礼、李寿科、谢献忠、邓仁健、温青、祝明桥、陈秋南、袁梦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“学赛产创”融合-地方院校电气信息类创新型应用人才培养模式改革与实践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曾照福、卢明、赵延明、席在芳、李目、陈亮、濮振华、韦文祥、张红强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“四协四融”培养地方高校化材类创新人才探索与实践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周智华、张少伟、郑柏树、赵云辉、方建军、刘清泉、刘立华、刘雄、唐安平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面向国家先进制造业高地 打造一流学科专业群 培养创新型应用人才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赵前程、岳文辉、李树健、凌启辉、宾光富、吴伶锡、余建勇、卢立伟、潘昌忠</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做实三个融合，着力四个提升，培养创新型采矿工程人才研究与实践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朱川曲、李青锋、彭文庆、叶洲元、唐海、袁志刚、王平、袁超、袁越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一流导师团队建设 重大项目牵引 全程多维激励 培养资源开发装备创新型研究生</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彭佑多、万步炎、金永平、颜健、戴巨川、黄良沛、杨书仪、刘繁茂、王佳亮</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地学类专业“五位一体四协同”创新型应用人才培养体系改革与实践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韩用顺、戴德求、任伯帜、张东水、韦建超、陈新保、李朝奎、刘贤赵、莫宏伟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基于生物园的专业-科研-劳动-科普-思政“五融合”本科实践教育体系构建与实践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王海华、周定港、许爱清、彭佳师、谭树华、张大为、孙远东、王能强、邓森文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339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需求引领 两翼驱动 四维融合——地方综合性大学卓越教师协同培养体系的探索与实践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李海萍、李学、谭千保、张进良、刘辉亚、王欣、李胜清、龙云飞、朱华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构建教育共同体 培养时代“大先生”——教师专业发展联盟十年研究与实践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李炳煌、陈慧青、陈京军、刘斌、张伟平、张晓报、王超、刘景超、朱华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高校思政课“一轴两翼三高四同”建设模式研究与实践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禹旭才、唐佳海、刘正妙、梁长平、张琳、黄爱英、吴怀友、熊耀林、牛伟玮</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湖南科技大学、湖南农业大学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服务乡村 产智双扶 协同一体 培养高质量专业学位研究生的研究与实践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郭时印、彭拥军、夏永庚、李阿利、周险峰、曾治国、王伟清、刘艳</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“聚焦·贯通·润心·化行”构建西部民族地区研究生思政新格局的探索与实践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方东辉、蒋辉、肖宪平、廖文虎、佘佐辰、李长友、宋佳骏、罗南书、李希聪</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技术赋能、四维融合、品牌塑造：计算机类专业程序设计一流课程群建设的探索与实践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李建锋、覃遵跃、张美华、张彬连、颜一鸣、黄伟、黄云、蔡国民、张延亮</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思政引领、内涵发展，培养新形势下民族地区高校信息类专业“四得”人才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杨喜、廖柏林、黄光亚、李宗寿、周恺卿、石俊萍、刘昕、杨川、李曙</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扎根田野 服务生态建设：民族学研究生人才培养创新与实践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罗康隆、吴合显、游俊、杨庭硕、陈茜、何治民、彭永庆、周红果</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大思政课“一点两维三面”创新模式的建构与实践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肖映胜、廖金香、曾文、熊谟菊、王飞霞、柴绪亮</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服务民族地区旅游业需求的管理学类多专业人才协同培养体系创新</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鲁明勇、董坚峰、粟娟、李付坤、李小玉、田开俊、刘水良、姚小云、杨卫书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349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基于产出导向的民族地区地方高校应用型文科专业实践教学体系构建与实践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刘晗、黄炜、龚芳敏、李婷婷、赵忠鼎、邵侃、吴象枢、周波</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思政引领，实践驱动，服务基层：新时代卓越新闻传播人才培养改革探索与实践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彭广林、廖志坤、张冀、段武城、龚芳敏、陈文敏、徐晓红、吴象枢、梅黎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地方高校“一体双驱三对接”产教深度融合模式的创新构建与实践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易小斌、金继承、胡俊红、彭建平、范才河、曾欧、宋魁、向楷雄、胡伟达</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创新型包装人才培养链的构建与实践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蒋海云、谭益民、姜夏旺、李轶芳、肖颖喆、滑广军、卢富德、于文喜、吴若梅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“需求导向 分类培养 校企协同”电气工程硕士研究生培养体系的建设与实践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曾进辉、兰征、雷敏、张昌凡、李圣清、肖伸平、何东、罗致、陈凌志</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“四为、四链、四驱”地方高校卓越体育人才培养体系的创新构建与实践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刘亚云、马胜敏、蔡艺、刘彦果、刘国民、粟磊、李光、邱继旺、唐群</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新商科背景下地方高校财经类大学生“141”双创教学模式探索与实践 </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何涌、佘朝文、马永军、邹筱、胡琴芳、石华军、林常青、罗拥华、欧绍华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新商科视域下“三双四跨” 商科人才培养模式的构建与实践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王欢芳、王利华、宾厚、周欢、胡琴芳、温辉、陈支武、朱文娟、邓晓军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湖南工业大学、吉首大学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地方高校创新创业教育“四维升级”改革体系的构建与实践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蒋建初、胡俊红、荣曼生、周柏林、罗家顺、文爱军、彭建平、李学刚、刘琴</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湖南工业大学、株洲市教育科学研究院、湖南化工职业技术学院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地方高校“政校协作•校地协同•校际协力”推进区域思政教育一体化建设研究与实践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李正军、李建国、彭世武、张曼平、文春风、余民、邓世平、李素红、陆韵</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359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以一流课程建设为支撑的新工科人才培养模式创新与实践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周新民、李小龙、李坚飞、吴联世、唐红涛、姜林、杨俊丰、罗毅辉、曾强聪</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三维融通 四轮驱动 软件工程专业复合型人才培养探索与实践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胡春华、何典、梁英、陈荣元、杭志、李闯、唐爱国、赵珏</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创建“四营双促，多元协同”育人平台，培养大商科高素质复合型创新人才 </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谢小良、方晓萍、赵军产、李小晖、姚落根、温桂荣、徐戈、辛玲、游卓航</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基于“五度教学法”的本科会计类金课建设探索与实践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祝勇军、王青松、龙立、邓姣、刘建秋、汤健、刘胜辉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“思政引领、学科交叉、项目驱动”新管科人才培养模式探索与实践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刘利枚、曹文治、石彪、杨艺、刘星宝、易国栋、陈建文、彭昊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商务英语卓越人才“商务+翻译传播能力”培养路径探索与实践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张玲、周玲、谢亚军、施波、李丹倩</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地方高校化工类专业服务区域优势产业的工程实践教学体系的构建与实践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侯朝辉、周民杰、何斌鸿、许文苑、张盼良、王溦、周从山、谢军、刘宇</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融入新时代企业家精神的经管类专业课程思政“一三五”育人模式研究与实践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王淑霞、瞿述、田小勇、高小玲、金一、易翠枝、吴忠才、林友谅、周全</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湖南理工学院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新时代外语人才跨文化能力培养模式的改革与实践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邹娟娟、余东涛、熊奕、张广勋、徐佐浩、刘萍、龚红林、吴辉、金海锦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衡阳师范学院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扎根•奉献•绽放——助力乡村振兴的“五四三”化学化工类人才培养模式构建与实践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刘梦琴、许志锋、张复兴、毛芳芳、姚尽沙、李文艺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369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湖南文理学院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新农科双创人才“二一四三”培养模式探索与实践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杨品红、谢中国、黄海洪、贺江、邵立业、王芙蓉、杨祺福、罗丛强、谢鹏</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湖南文理学院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“三结合四驱动五协同”模式下理工科类学科竞赛助力育人的探索与实践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王云、胡超霞、张向阳、张春香、黄小兵、左艳芳、杨品红、申有名、杨立军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湖南文理学院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“五共十化”：高校思政课程与课程思政同向同行育人模式探索与实践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李红革、周忠华、晏昱、胡港云、黄向阳、周双娥、岳曼曼、聂钠、郭炜峰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 xml:space="preserve"> 外引资源，内优机制，校地协同——以艺术区引领地方高校美育的探索与实践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王兴业、曾永卫、江哲丰、徐平、高欣、王彬、邓世维、熊龙英、王慧磊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面向先进制造业的机械类应用型现场工程师培养探索与实践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魏克湘、覃波、程玉兰、王高升、黄炼、朱云、陈国强、邹鸿翔、刘胜</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基于学情数据的信息类课程教学模式探索与实践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宋丹、胡瑛、张细政、康迎曦、李珍辉、王宁、孙静、张淞、唐志航</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德育筑基、产业牵引、科教协同：“特需项目”专业学位研究生培养模式与实践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任振华、曾宪桃、覃波、李小华、张何、周衡书、谢卫才、彭小敏、陈桥</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湖南工程学院、湘潭市创业指导中心</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地方高校管理类专业“双导引领 三维协同 四方联动”创业教育模式构建与实践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余博、张小刚、张维梅、刘洞波、谭超、徐运保、陈亚琼、黄艳、黎博</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湖南城市学院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“三进、三引、三定、三阶”：体育专业应用型人才职业素养培育的创新与实践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胡科、戴志鹏、许进、任平、燕成</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114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湖南城市学院、深圳市斯维尔科技股份有限公司、中建三局集团（深圳）有限公司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技管一体、产教融合：地方高校管理类专业高素质应用型人才培养创新与实践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孙倩、汤勇、何振、任国平、莫爱华、郑慧开、刘刚、赵旭、王琦</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379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邵阳学院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应用型院校“平台依托多师协同”的艺术类专业实践育人模式研究与实践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汪碧波、蒋剑平、赵敏丽、李定芳、韩磊、张贤富、舒玉洁、黄露、张鹏国</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邵阳学院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新农科背景下园林专业“农匠”人才培养研究与实践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杨贤均、李金成、邓云叶、李晓红、王业社、黎颖惠、尹丹红、邢肖毅、卿如冰</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邵阳学院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高校思政课主导性和主体性相统一的“1234”教改模式研究与实践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彭忠信、彭希林、易佑斌、欧志文、禹红樱、王婷婷、刘峰、申双花</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新时代“以美育人”地方本科院校艺术类人才培养模式研究与实践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张建利、柏小剑、唐艺萍、匡丽春、李小红、刘华、谢筱冬、陈红初、郑适</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“五子联动，三创融合”电子信息类创新人才培养模式构建与实践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谭永宏、魏大宽、李佩桦、张彬、万李、潘海军、罗哲、梁晓琳、游珍珍</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“双螺旋、四驱动、五融合”生物制药类专业新工科人才培养体系研究与实践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邵金华、刘小文、何福林、基艳、齐成媚、陈小明、谢龙勇、盘俊、袁志辉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湘南学院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“设计+”：地方高校乡村振兴设计人才培养体系构建与实践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张光俊、刘卫平、肖十川、蒋艺芝、廖保华、陈敬胜、李丽珍、王雪峰、黄智凯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湘南学院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“金课引领、双轨联动、三维提升、四层递进”药学人才培养模式的构建</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张辉、王庆、王玲娟、刘思妤、唐伟军、何艳、姚飞虹、雷华平、王彬</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湘南学院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“四位一体”师范类数学与应用数学专业人才培养模式构建与实践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吴霞、王晓萍、张家录、向红军、陈甜甜、陈福来、王金华、李小平、廖芳芳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湖南人文科技学院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地方院校涉农专业“七叶一枝花”耕读教育模式创新与实践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陈勇、陈致印、马银花、金晨钟、孟桂元、刘秀、胡一鸿、刘泽发、杨泽良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389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湖南人文科技学院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四维一体、多元协同，培育农业硕士研究生创新人才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段仁燕、黄敏毅、彭健民、罗育才、周丽华、向国红、杨泽良、白婧、马银花</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湖南人文科技学院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体育类课程“四维耦合”混合式教学模式的构建与实践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杨赳赳、刘玉江、邹秋英、肖俊、唐勇、张劲松、吴世军、宋卫红、彭婧娜</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新文科背景下地方高校戏剧与影视学类专业“1234”人才培养模式构建与实践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黄柏青、荣斌、张乃午、吴庆华、黄灿、谭文鑫、邓榕、易为、王若蘅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创新体制机制 推进“三全育人”综合改革的研究与实践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杨小云、屈林岩、祝磊、刘臻、蒋晓东、朱珊、刘晨飞</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长沙学院、衡阳师范学院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迈向新文科的“三加三创”数字文旅人才培养模式研究与实践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刘沛林、王晖、熊礼明、詹琳、易伟新、李勇、刘媛、罗文、黄翅勤</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长沙医学院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新医科背景下应用型医学影像人才培养体系改革与实践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刘晖、龚艳霞、曾令红、贺玉琴、谢雨晴、张慧、刘鑫、张杰、邓莎莎</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长沙医学院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强技能 善创新 抓育人：基于“3+3+X”模式的护理本科人才培养的改革与研究</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王冬华、周静、陈湘军、周丹丹、孙欣、黎海鸥、林霞、张希</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长沙医学院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医教文融合 培养“知华友华＂来华留学生</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傅了艳、鲁亦斐、杨赟、唐德根、陈永衡、卢素芬、曾锐铭、肖琼、郭岩</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长沙医学院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弘扬新时代劳动精神 培育基层好医生——高校劳动教育模式构建与实践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邓明丽、何建军、廖鸿纯、肖琼、易进、刘晖、龚艳霞、李勇平、杨赟</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湖南工学院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校企融通+思政融进—无边界教育理论在土木类应用型人才培养中的创新实践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游春华、李理、郭范波、吴婷、王启云、陈高、郑立孝、曾欢艳、尹影</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399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红色引领，绿色发展：卓越乡村小学英语教师培养一师实践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刘祥清、刘明东、戴水姣、张丽红、李双、陈艳君、陈喜贝、陈阳</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促进乡村教师专业成长的校地帮扶培训模式创新与实践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曾小玲、王烨、兰华、黄朝霞、袁梦、朱丹、郑敏</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双轨运行，多元融合，四维构建，助力新时代创新创业人才培养的改革与实践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黄小喜、曹兴、马慧、庞俊亭、易磊、肖攀、禹晗、佘国强</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湖南第一师范学院</w:t>
            </w:r>
            <w:r>
              <w:rPr>
                <w:rFonts w:ascii="Times New Roman" w:hAnsi="Times New Roman" w:eastAsia="方正书宋_GBK" w:cs="Times New Roman"/>
                <w:color w:val="000000"/>
                <w:kern w:val="0"/>
                <w:sz w:val="24"/>
                <w:szCs w:val="24"/>
              </w:rPr>
              <w:t>、</w:t>
            </w:r>
            <w:r>
              <w:rPr>
                <w:rFonts w:ascii="Times New Roman" w:hAnsi="Times New Roman" w:eastAsia="宋体" w:cs="Times New Roman"/>
                <w:color w:val="000000"/>
                <w:kern w:val="0"/>
                <w:sz w:val="24"/>
                <w:szCs w:val="24"/>
              </w:rPr>
              <w:t>北京德清公益基金会</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美美与共：基于“U-S-C”共同体的乡村美育教师培养模式创新与实践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杨丹、张应华、刘婧、黄葶、郭声健、刘珊、杨蓓、李卫英</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湖南财政经济学院、湖南省教育科学研究院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新时代地方高校打造“点线面网”立体式劳动教育体系的探索与实践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李茂平、肖湘愚、刘征、董仲文、胡舜、杨锴、于文龙、颜卫林、黄宣桦</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114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湖南财政经济学院、湖南中德安普大数据网络科技有限公司、湖南大学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高校财经类专业线上课程实训虚拟生态场景建设及标准制定的探索实践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刘寒波、谭秋云、侯俊军、宋美喆、孙光、杨健、胡立和、喻志慧、刘广茂</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湖南警察学院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同城一体“三共五同”实践育人模式改革与实施</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蔡炎斌、申剑锋、王勇鹏、赵明明、黄娟娟、陈俊豪、杨文礼、周琳</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湖南警察学院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立德树人 忠诚为魂——新时代公安院校忠诚教育改革实践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周学农、皮华英、周定平、王晓虹、廖巧媛、胡鹏、欧科良、樊穗、周锋</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湖南女子学院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“非遗传承+创新创业”双轮驱动的应用特色女性设计人才培养探索与实践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李伟、易中华、肖琼琼、周利群、肖宇强、向开瑛、廖珍、钟苡君、甘晓露</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湖南女子学院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高质量发展背景下新建本科院校教学质量评估与保障体系研究和实践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谢再莲、李盛龙、詹淑兰、黄快生、吴永光、朱雯云、刘国峰、张波</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409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湖南女子学院、湖南工学院、湖南工商大学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赓续红色血脉 培育时代新人：湖湘红色文化育人十年探索与实践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黄快生、胡穗、宋兴明、吴永光、付红梅、彭国柱、刘斌、蒋艳清、宁昭甫</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服务基础教育育人战略需求的《儿童舞蹈创编》“互联网+”课程体系构建与实践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王印英、许中伟、刘洁、刘妙芝、肖溪格、董琦、陈卉、蔡雯、马亮</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411</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长沙师范学院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新时代师范院校“四位一体”美育浸润体系的构建与实践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禹建柏、唐海燕、肖溪格、张娜、廖芳、毛亦农、董琦、秦青、袁品良</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412</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湖南信息学院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基于“兄弟连”12年探索的普通高校国防教育实践模式改革与创新</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黄涛、陈艺夫、刘芳、何思文、郑佳豪</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413</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湖南应用技术学院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“四阶纵横，五环十径”的园林专业实践教学体系构建与实践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姚妍、黄倩、胡兰娣、顾建中、田学辉</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414</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湖南交通工程学院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新医科背景下“一导两融”教学模式在护理类专业课程教学改革中的探索与实践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何谋海、廖小立、陈哲、吴端生、陈跃飞、彭华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129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415</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湘潭理工学院、湖南吉利汽车职业技术学院、湖南吉利汽车部件有限公司</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实践主导，多元协同—地方应用型高校劳动教育课程改革探索与实践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傅瑶、袁礼斌、马卫平、付炜、肖柳清、许媚、张权、吉有余、刘珍华</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416</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长沙理工大学城南学院、长沙理工大学</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“思政引领、产教融合、竞赛助学、实践致用”培养物流工程专业应用型创新人才</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周爱莲、宋刘斌、卢毅、于华南、涂道勇、张强、柳伍生、向慧、何其超</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417</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南华大学船山学院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“更营养、更高阶、更有效”的《中国近现代史纲要》“金课”建设探索与实践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张峰林、肖宗志、谭杰、周君、曾建新、旷三平、李莹莹、王慧、廖灵丹</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418</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吉首大学张家界学院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艺术护理专业方向“形文知能”四维度人才培养体系的创新与实践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钟飞、何小飞、张生皆、刘建东、华杨、王苹芳、师小英、刘媛媛</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60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419</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湖南省教育科学研究院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助新手成能手  促经师为人师  ——整体提升省域高校教师人才培养能力的湖南实践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段慧兰、袁东敏、陈卓、胡黄、陈拥贤、叶坤燚、潘国文、雷冬玉、傅俊</w:t>
            </w:r>
          </w:p>
        </w:tc>
        <w:tc>
          <w:tcPr>
            <w:tcW w:w="15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r>
        <w:tblPrEx>
          <w:tblCellMar>
            <w:top w:w="0" w:type="dxa"/>
            <w:left w:w="108" w:type="dxa"/>
            <w:bottom w:w="0" w:type="dxa"/>
            <w:right w:w="108" w:type="dxa"/>
          </w:tblCellMar>
        </w:tblPrEx>
        <w:trPr>
          <w:trHeight w:val="930" w:hRule="atLeast"/>
          <w:jc w:val="center"/>
        </w:trPr>
        <w:tc>
          <w:tcPr>
            <w:tcW w:w="9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420</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湖南省教育科学研究院、湖南文理学院、长沙学院</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理念引导 产教融合:新建本科向应用型大学分类转型“12345”路径的探索与实践</w:t>
            </w:r>
          </w:p>
        </w:tc>
        <w:tc>
          <w:tcPr>
            <w:tcW w:w="51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盛正发、汪忠明、杨敏、谌晓芹、王向红、叶坤燚、张放平、胡黄、潘国文</w:t>
            </w:r>
          </w:p>
        </w:tc>
        <w:tc>
          <w:tcPr>
            <w:tcW w:w="15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三等奖</w:t>
            </w:r>
          </w:p>
        </w:tc>
      </w:tr>
    </w:tbl>
    <w:p>
      <w:pPr>
        <w:rPr>
          <w:rFonts w:ascii="Times New Roman" w:hAnsi="Times New Roman" w:cs="Times New Roman"/>
        </w:rPr>
      </w:pPr>
    </w:p>
    <w:sectPr>
      <w:footerReference r:id="rId3" w:type="default"/>
      <w:footerReference r:id="rId4" w:type="even"/>
      <w:pgSz w:w="16838" w:h="11906" w:orient="landscape"/>
      <w:pgMar w:top="1800" w:right="1440" w:bottom="1800" w:left="1440"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书宋_GBK">
    <w:altName w:val="微软雅黑"/>
    <w:panose1 w:val="00000000000000000000"/>
    <w:charset w:val="86"/>
    <w:family w:val="auto"/>
    <w:pitch w:val="default"/>
    <w:sig w:usb0="00000000" w:usb1="00000000" w:usb2="00000000" w:usb3="00000000" w:csb0="00040000" w:csb1="00000000"/>
  </w:font>
  <w:font w:name="方正小标宋简体">
    <w:altName w:val="黑体"/>
    <w:panose1 w:val="02010601030101010101"/>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4254635"/>
      <w:docPartObj>
        <w:docPartGallery w:val="autotext"/>
      </w:docPartObj>
    </w:sdtPr>
    <w:sdtEndPr>
      <w:rPr>
        <w:rFonts w:ascii="Times New Roman" w:hAnsi="Times New Roman" w:cs="Times New Roman"/>
        <w:sz w:val="28"/>
        <w:szCs w:val="28"/>
      </w:rPr>
    </w:sdtEndPr>
    <w:sdtContent>
      <w:p>
        <w:pPr>
          <w:pStyle w:val="3"/>
          <w:jc w:val="right"/>
          <w:rPr>
            <w:rFonts w:ascii="Times New Roman" w:hAnsi="Times New Roman" w:cs="Times New Roman"/>
            <w:sz w:val="28"/>
            <w:szCs w:val="28"/>
          </w:rPr>
        </w:pPr>
        <w:r>
          <w:rPr>
            <w:rFonts w:ascii="Times New Roman" w:hAnsi="Times New Roman" w:cs="Times New Roman"/>
            <w:sz w:val="28"/>
            <w:szCs w:val="28"/>
          </w:rPr>
          <w:t>－</w:t>
        </w: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43</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997088"/>
      <w:docPartObj>
        <w:docPartGallery w:val="autotext"/>
      </w:docPartObj>
    </w:sdtPr>
    <w:sdtEndPr>
      <w:rPr>
        <w:rFonts w:ascii="Times New Roman" w:hAnsi="Times New Roman" w:cs="Times New Roman"/>
        <w:sz w:val="28"/>
        <w:szCs w:val="28"/>
      </w:rPr>
    </w:sdtEndPr>
    <w:sdtContent>
      <w:p>
        <w:pPr>
          <w:pStyle w:val="3"/>
          <w:rPr>
            <w:rFonts w:ascii="Times New Roman" w:hAnsi="Times New Roman" w:cs="Times New Roman"/>
            <w:sz w:val="28"/>
            <w:szCs w:val="28"/>
          </w:rPr>
        </w:pPr>
        <w:r>
          <w:rPr>
            <w:rFonts w:ascii="Times New Roman" w:hAnsi="Times New Roman" w:cs="Times New Roman"/>
            <w:sz w:val="28"/>
            <w:szCs w:val="28"/>
          </w:rPr>
          <w:t>－</w:t>
        </w: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44</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FhMDc4NGEzZGVlMWM1ZTZlZWE4NTM3MDQ0MWNiZDgifQ=="/>
  </w:docVars>
  <w:rsids>
    <w:rsidRoot w:val="008E0A65"/>
    <w:rsid w:val="00025557"/>
    <w:rsid w:val="00243C34"/>
    <w:rsid w:val="00256ADD"/>
    <w:rsid w:val="00510C89"/>
    <w:rsid w:val="008E0A65"/>
    <w:rsid w:val="00A077CF"/>
    <w:rsid w:val="00AF2F13"/>
    <w:rsid w:val="0B9A0CA4"/>
    <w:rsid w:val="15DF5515"/>
    <w:rsid w:val="174D3F0D"/>
    <w:rsid w:val="184249C8"/>
    <w:rsid w:val="204A618B"/>
    <w:rsid w:val="26105AEF"/>
    <w:rsid w:val="28634B22"/>
    <w:rsid w:val="3065014A"/>
    <w:rsid w:val="3C836BC3"/>
    <w:rsid w:val="4EE24F2B"/>
    <w:rsid w:val="76AE1468"/>
    <w:rsid w:val="79745780"/>
    <w:rsid w:val="7DB56C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42"/>
    <w:semiHidden/>
    <w:unhideWhenUsed/>
    <w:qFormat/>
    <w:uiPriority w:val="99"/>
    <w:rPr>
      <w:sz w:val="18"/>
      <w:szCs w:val="18"/>
    </w:rPr>
  </w:style>
  <w:style w:type="paragraph" w:styleId="3">
    <w:name w:val="footer"/>
    <w:basedOn w:val="1"/>
    <w:link w:val="41"/>
    <w:unhideWhenUsed/>
    <w:qFormat/>
    <w:uiPriority w:val="99"/>
    <w:pPr>
      <w:tabs>
        <w:tab w:val="center" w:pos="4153"/>
        <w:tab w:val="right" w:pos="8306"/>
      </w:tabs>
      <w:snapToGrid w:val="0"/>
      <w:jc w:val="left"/>
    </w:pPr>
    <w:rPr>
      <w:sz w:val="18"/>
      <w:szCs w:val="18"/>
    </w:rPr>
  </w:style>
  <w:style w:type="paragraph" w:styleId="4">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font0"/>
    <w:basedOn w:val="1"/>
    <w:qFormat/>
    <w:uiPriority w:val="0"/>
    <w:pPr>
      <w:widowControl/>
      <w:spacing w:before="100" w:beforeAutospacing="1" w:after="100" w:afterAutospacing="1"/>
      <w:jc w:val="left"/>
    </w:pPr>
    <w:rPr>
      <w:rFonts w:ascii="宋体" w:hAnsi="宋体" w:eastAsia="宋体" w:cs="宋体"/>
      <w:color w:val="000000"/>
      <w:kern w:val="0"/>
      <w:sz w:val="22"/>
    </w:rPr>
  </w:style>
  <w:style w:type="paragraph" w:customStyle="1" w:styleId="8">
    <w:name w:val="font1"/>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2"/>
    </w:rPr>
  </w:style>
  <w:style w:type="paragraph" w:customStyle="1" w:styleId="9">
    <w:name w:val="font2"/>
    <w:basedOn w:val="1"/>
    <w:qFormat/>
    <w:uiPriority w:val="0"/>
    <w:pPr>
      <w:widowControl/>
      <w:spacing w:before="100" w:beforeAutospacing="1" w:after="100" w:afterAutospacing="1"/>
      <w:jc w:val="left"/>
    </w:pPr>
    <w:rPr>
      <w:rFonts w:ascii="宋体" w:hAnsi="宋体" w:eastAsia="宋体" w:cs="宋体"/>
      <w:b/>
      <w:bCs/>
      <w:color w:val="000000"/>
      <w:kern w:val="0"/>
      <w:sz w:val="24"/>
      <w:szCs w:val="24"/>
    </w:rPr>
  </w:style>
  <w:style w:type="paragraph" w:customStyle="1" w:styleId="10">
    <w:name w:val="font3"/>
    <w:basedOn w:val="1"/>
    <w:qFormat/>
    <w:uiPriority w:val="0"/>
    <w:pPr>
      <w:widowControl/>
      <w:spacing w:before="100" w:beforeAutospacing="1" w:after="100" w:afterAutospacing="1"/>
      <w:jc w:val="left"/>
    </w:pPr>
    <w:rPr>
      <w:rFonts w:ascii="方正小标宋_GBK" w:hAnsi="宋体" w:eastAsia="方正小标宋_GBK" w:cs="宋体"/>
      <w:color w:val="000000"/>
      <w:kern w:val="0"/>
      <w:sz w:val="52"/>
      <w:szCs w:val="52"/>
    </w:rPr>
  </w:style>
  <w:style w:type="paragraph" w:customStyle="1" w:styleId="11">
    <w:name w:val="font4"/>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2">
    <w:name w:val="font5"/>
    <w:basedOn w:val="1"/>
    <w:qFormat/>
    <w:uiPriority w:val="0"/>
    <w:pPr>
      <w:widowControl/>
      <w:spacing w:before="100" w:beforeAutospacing="1" w:after="100" w:afterAutospacing="1"/>
      <w:jc w:val="left"/>
    </w:pPr>
    <w:rPr>
      <w:rFonts w:ascii="宋体" w:hAnsi="宋体" w:eastAsia="宋体" w:cs="宋体"/>
      <w:b/>
      <w:bCs/>
      <w:color w:val="000000"/>
      <w:kern w:val="0"/>
      <w:sz w:val="24"/>
      <w:szCs w:val="24"/>
    </w:rPr>
  </w:style>
  <w:style w:type="paragraph" w:customStyle="1" w:styleId="13">
    <w:name w:val="font6"/>
    <w:basedOn w:val="1"/>
    <w:qFormat/>
    <w:uiPriority w:val="0"/>
    <w:pPr>
      <w:widowControl/>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14">
    <w:name w:val="font7"/>
    <w:basedOn w:val="1"/>
    <w:qFormat/>
    <w:uiPriority w:val="0"/>
    <w:pPr>
      <w:widowControl/>
      <w:spacing w:before="100" w:beforeAutospacing="1" w:after="100" w:afterAutospacing="1"/>
      <w:jc w:val="left"/>
    </w:pPr>
    <w:rPr>
      <w:rFonts w:ascii="宋体" w:hAnsi="宋体" w:eastAsia="宋体" w:cs="宋体"/>
      <w:color w:val="000000"/>
      <w:kern w:val="0"/>
      <w:sz w:val="24"/>
      <w:szCs w:val="24"/>
    </w:rPr>
  </w:style>
  <w:style w:type="paragraph" w:customStyle="1" w:styleId="15">
    <w:name w:val="font8"/>
    <w:basedOn w:val="1"/>
    <w:qFormat/>
    <w:uiPriority w:val="0"/>
    <w:pPr>
      <w:widowControl/>
      <w:spacing w:before="100" w:beforeAutospacing="1" w:after="100" w:afterAutospacing="1"/>
      <w:jc w:val="left"/>
    </w:pPr>
    <w:rPr>
      <w:rFonts w:ascii="Arial" w:hAnsi="Arial" w:eastAsia="宋体" w:cs="Arial"/>
      <w:color w:val="000000"/>
      <w:kern w:val="0"/>
      <w:sz w:val="20"/>
      <w:szCs w:val="20"/>
    </w:rPr>
  </w:style>
  <w:style w:type="paragraph" w:customStyle="1" w:styleId="16">
    <w:name w:val="font9"/>
    <w:basedOn w:val="1"/>
    <w:qFormat/>
    <w:uiPriority w:val="0"/>
    <w:pPr>
      <w:widowControl/>
      <w:spacing w:before="100" w:beforeAutospacing="1" w:after="100" w:afterAutospacing="1"/>
      <w:jc w:val="left"/>
    </w:pPr>
    <w:rPr>
      <w:rFonts w:ascii="方正书宋_GBK" w:hAnsi="宋体" w:eastAsia="方正书宋_GBK" w:cs="宋体"/>
      <w:color w:val="000000"/>
      <w:kern w:val="0"/>
      <w:sz w:val="24"/>
      <w:szCs w:val="24"/>
    </w:rPr>
  </w:style>
  <w:style w:type="paragraph" w:customStyle="1" w:styleId="17">
    <w:name w:val="et3"/>
    <w:basedOn w:val="1"/>
    <w:qFormat/>
    <w:uiPriority w:val="0"/>
    <w:pPr>
      <w:widowControl/>
      <w:spacing w:before="100" w:beforeAutospacing="1" w:after="100" w:afterAutospacing="1"/>
      <w:jc w:val="left"/>
    </w:pPr>
    <w:rPr>
      <w:rFonts w:ascii="Times New Roman" w:hAnsi="Times New Roman" w:eastAsia="宋体" w:cs="Times New Roman"/>
      <w:kern w:val="0"/>
      <w:sz w:val="24"/>
      <w:szCs w:val="24"/>
    </w:rPr>
  </w:style>
  <w:style w:type="paragraph" w:customStyle="1" w:styleId="18">
    <w:name w:val="et5"/>
    <w:basedOn w:val="1"/>
    <w:qFormat/>
    <w:uiPriority w:val="0"/>
    <w:pPr>
      <w:widowControl/>
      <w:spacing w:before="100" w:beforeAutospacing="1" w:after="100" w:afterAutospacing="1"/>
      <w:jc w:val="center"/>
    </w:pPr>
    <w:rPr>
      <w:rFonts w:ascii="方正小标宋_GBK" w:hAnsi="宋体" w:eastAsia="方正小标宋_GBK" w:cs="宋体"/>
      <w:kern w:val="0"/>
      <w:sz w:val="52"/>
      <w:szCs w:val="52"/>
    </w:rPr>
  </w:style>
  <w:style w:type="paragraph" w:customStyle="1" w:styleId="19">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color w:val="000000"/>
      <w:kern w:val="0"/>
      <w:sz w:val="24"/>
      <w:szCs w:val="24"/>
    </w:rPr>
  </w:style>
  <w:style w:type="paragraph" w:customStyle="1" w:styleId="20">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b/>
      <w:bCs/>
      <w:kern w:val="0"/>
      <w:sz w:val="24"/>
      <w:szCs w:val="24"/>
    </w:rPr>
  </w:style>
  <w:style w:type="paragraph" w:customStyle="1" w:styleId="21">
    <w:name w:val="et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Times New Roman" w:hAnsi="Times New Roman" w:eastAsia="宋体" w:cs="Times New Roman"/>
      <w:color w:val="000000"/>
      <w:kern w:val="0"/>
      <w:sz w:val="24"/>
      <w:szCs w:val="24"/>
    </w:rPr>
  </w:style>
  <w:style w:type="paragraph" w:customStyle="1" w:styleId="22">
    <w:name w:val="et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23">
    <w:name w:val="et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24"/>
      <w:szCs w:val="24"/>
    </w:rPr>
  </w:style>
  <w:style w:type="paragraph" w:customStyle="1" w:styleId="24">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4"/>
      <w:szCs w:val="24"/>
    </w:rPr>
  </w:style>
  <w:style w:type="paragraph" w:customStyle="1" w:styleId="25">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4"/>
      <w:szCs w:val="24"/>
    </w:rPr>
  </w:style>
  <w:style w:type="paragraph" w:customStyle="1" w:styleId="26">
    <w:name w:val="et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27">
    <w:name w:val="et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24"/>
      <w:szCs w:val="24"/>
    </w:rPr>
  </w:style>
  <w:style w:type="paragraph" w:customStyle="1" w:styleId="28">
    <w:name w:val="et1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24"/>
      <w:szCs w:val="24"/>
    </w:rPr>
  </w:style>
  <w:style w:type="paragraph" w:customStyle="1" w:styleId="29">
    <w:name w:val="et1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30">
    <w:name w:val="et1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color w:val="000000"/>
      <w:kern w:val="0"/>
      <w:sz w:val="24"/>
      <w:szCs w:val="24"/>
    </w:rPr>
  </w:style>
  <w:style w:type="paragraph" w:customStyle="1" w:styleId="31">
    <w:name w:val="et1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24"/>
      <w:szCs w:val="24"/>
    </w:rPr>
  </w:style>
  <w:style w:type="paragraph" w:customStyle="1" w:styleId="32">
    <w:name w:val="et2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eastAsia="宋体" w:cs="宋体"/>
      <w:color w:val="000000"/>
      <w:kern w:val="0"/>
      <w:sz w:val="24"/>
      <w:szCs w:val="24"/>
    </w:rPr>
  </w:style>
  <w:style w:type="paragraph" w:customStyle="1" w:styleId="33">
    <w:name w:val="et2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34">
    <w:name w:val="et2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textAlignment w:val="top"/>
    </w:pPr>
    <w:rPr>
      <w:rFonts w:ascii="宋体" w:hAnsi="宋体" w:eastAsia="宋体" w:cs="宋体"/>
      <w:color w:val="000000"/>
      <w:kern w:val="0"/>
      <w:sz w:val="24"/>
      <w:szCs w:val="24"/>
    </w:rPr>
  </w:style>
  <w:style w:type="paragraph" w:customStyle="1" w:styleId="35">
    <w:name w:val="et2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Times New Roman" w:hAnsi="Times New Roman" w:eastAsia="宋体" w:cs="Times New Roman"/>
      <w:color w:val="000000"/>
      <w:kern w:val="0"/>
      <w:sz w:val="24"/>
      <w:szCs w:val="24"/>
    </w:rPr>
  </w:style>
  <w:style w:type="paragraph" w:customStyle="1" w:styleId="36">
    <w:name w:val="et29"/>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eastAsia="宋体" w:cs="宋体"/>
      <w:kern w:val="0"/>
      <w:sz w:val="24"/>
      <w:szCs w:val="24"/>
    </w:rPr>
  </w:style>
  <w:style w:type="character" w:customStyle="1" w:styleId="37">
    <w:name w:val="font41"/>
    <w:basedOn w:val="6"/>
    <w:qFormat/>
    <w:uiPriority w:val="0"/>
    <w:rPr>
      <w:rFonts w:hint="eastAsia" w:ascii="宋体" w:hAnsi="宋体" w:eastAsia="宋体"/>
      <w:color w:val="000000"/>
      <w:sz w:val="24"/>
      <w:szCs w:val="24"/>
      <w:u w:val="none"/>
    </w:rPr>
  </w:style>
  <w:style w:type="character" w:customStyle="1" w:styleId="38">
    <w:name w:val="font61"/>
    <w:basedOn w:val="6"/>
    <w:qFormat/>
    <w:uiPriority w:val="0"/>
    <w:rPr>
      <w:rFonts w:hint="default" w:ascii="Times New Roman" w:hAnsi="Times New Roman" w:cs="Times New Roman"/>
      <w:color w:val="000000"/>
      <w:sz w:val="24"/>
      <w:szCs w:val="24"/>
      <w:u w:val="none"/>
    </w:rPr>
  </w:style>
  <w:style w:type="character" w:customStyle="1" w:styleId="39">
    <w:name w:val="font91"/>
    <w:basedOn w:val="6"/>
    <w:qFormat/>
    <w:uiPriority w:val="0"/>
    <w:rPr>
      <w:rFonts w:hint="eastAsia" w:ascii="方正书宋_GBK" w:eastAsia="方正书宋_GBK"/>
      <w:color w:val="000000"/>
      <w:sz w:val="24"/>
      <w:szCs w:val="24"/>
      <w:u w:val="none"/>
    </w:rPr>
  </w:style>
  <w:style w:type="character" w:customStyle="1" w:styleId="40">
    <w:name w:val="页眉 Char"/>
    <w:basedOn w:val="6"/>
    <w:link w:val="4"/>
    <w:qFormat/>
    <w:uiPriority w:val="99"/>
    <w:rPr>
      <w:sz w:val="18"/>
      <w:szCs w:val="18"/>
    </w:rPr>
  </w:style>
  <w:style w:type="character" w:customStyle="1" w:styleId="41">
    <w:name w:val="页脚 Char"/>
    <w:basedOn w:val="6"/>
    <w:link w:val="3"/>
    <w:qFormat/>
    <w:uiPriority w:val="99"/>
    <w:rPr>
      <w:sz w:val="18"/>
      <w:szCs w:val="18"/>
    </w:rPr>
  </w:style>
  <w:style w:type="character" w:customStyle="1" w:styleId="42">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39</Pages>
  <Words>29412</Words>
  <Characters>30319</Characters>
  <Lines>249</Lines>
  <Paragraphs>70</Paragraphs>
  <TotalTime>58</TotalTime>
  <ScaleCrop>false</ScaleCrop>
  <LinksUpToDate>false</LinksUpToDate>
  <CharactersWithSpaces>30406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2022-04-25T07:41:00Z</dcterms:created>
  <dc:creator>常华</dc:creator>
  <cp:lastModifiedBy>刘莹</cp:lastModifiedBy>
  <cp:lastPrinted>2022-05-17T07:38:00Z</cp:lastPrinted>
  <dcterms:modified xsi:type="dcterms:W3CDTF">2022-05-26T02:27:36Z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A2663796E3064B0186E1C11F6E4C045D</vt:lpwstr>
  </property>
</Properties>
</file>