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60" w:lineRule="exact"/>
        <w:jc w:val="right"/>
        <w:rPr>
          <w:rFonts w:cs="Times New Roman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仿宋_GB2312"/>
          <w:b/>
          <w:sz w:val="28"/>
          <w:szCs w:val="28"/>
        </w:rPr>
        <w:t>附件</w:t>
      </w:r>
      <w:r>
        <w:rPr>
          <w:rFonts w:ascii="宋体" w:hAnsi="宋体" w:cs="仿宋_GB2312"/>
          <w:b/>
          <w:sz w:val="28"/>
          <w:szCs w:val="28"/>
        </w:rPr>
        <w:t xml:space="preserve">1        </w:t>
      </w:r>
      <w:r>
        <w:rPr>
          <w:rFonts w:hint="eastAsia" w:ascii="宋体" w:hAnsi="宋体" w:cs="仿宋_GB2312"/>
          <w:b/>
          <w:sz w:val="28"/>
          <w:szCs w:val="28"/>
        </w:rPr>
        <w:t>2021年下半年网培中心同步集中培训课程表</w:t>
      </w:r>
      <w:r>
        <w:rPr>
          <w:rFonts w:cs="仿宋_GB2312" w:asciiTheme="minorEastAsia" w:hAnsiTheme="minorEastAsia"/>
          <w:b/>
          <w:sz w:val="28"/>
          <w:szCs w:val="28"/>
        </w:rPr>
        <w:t xml:space="preserve">                     </w:t>
      </w:r>
    </w:p>
    <w:tbl>
      <w:tblPr>
        <w:tblStyle w:val="4"/>
        <w:tblW w:w="8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498"/>
        <w:gridCol w:w="1240"/>
        <w:gridCol w:w="2446"/>
        <w:gridCol w:w="708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培训费金额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报名网址及说明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中国国际互联网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大学生创新创业大赛往届获奖案例分享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9月23-24日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张锐、张强、孙楠（教育部高等学校创新创业教育指导委员会），刘丹（北京邮电大学）等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600元/门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"https://www.enetedu.com/Course/Index%20%20%20%20%20网上报名培训地点选择长沙市或者湖南省分中心"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https://www.enetedu.com/Course/Index     网上报名培训地点选择长沙市或者湖南省分中心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9月3日后开放网上报名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新时代大学数学骨干教师培训班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10月15-16日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李继成（西安交通大学），黄廷祝（电子科技大学）等 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交叉融合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技术赋能：新文科课程建设实践案例分享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22-23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申树欣（山东大学），孙振虎（中国传媒大学）等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“智能+“形势下高校基层教学组织建设的新探索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10月29-30日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赵雅琴（哈尔滨工业大学），杜雨津 （南开大学）等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新教师及青年教师教学适应能力提升培训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11月12-13日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鲍崇高（西安交通大学），薛庆（北京理工大学）等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教学与科研协同发展视角下的学术论文选题、写作及发表策略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11月19-20日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程萍（国家行政学院），杜凤沛（中国农业大学）等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课程思政与专业培养目标的融合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9月23日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韩宪洲（首都经济贸易大学），张树永（山东大学）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   合计  900元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六个主题合计一门课程，后三个主题任选一个。</w:t>
            </w:r>
            <w:r>
              <w:fldChar w:fldCharType="begin"/>
            </w:r>
            <w:r>
              <w:instrText xml:space="preserve"> HYPERLINK "https://szyxz.enetedu.com/"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https://szyxz.enetedu.com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基于课程思政系统化重构教学设计与实践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9月24日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孔翔（华东师范大学），滕靖（同济大学）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课程思政与一流课程建设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9月26日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王运（华中农业大学），吴兵（同济大学）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课程思政示范课建设（人文社科类课程）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9月27日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阮青松（同济大学），朱新林（山东大学）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课程思政示范课建设（自然科学类课程）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9月28日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朱文兴（山东大学），王立成（大连理工大学）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课程思政示范课建设（公共基础课、实践类课程）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9月29日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韩金龙（华南理工大学），郭小良（延安大学）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备注：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所有课程视频直播学习，无需集中学习。课程直播结束后提供一周视频回放。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第一门课程所有于9月18日前网上注册报名选课的学员都可纳入资助范围。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最后一门课为非资助课程，不纳入资助补贴范围。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45FCA"/>
    <w:multiLevelType w:val="multilevel"/>
    <w:tmpl w:val="3E545FC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B"/>
    <w:rsid w:val="000A5B5C"/>
    <w:rsid w:val="000C4853"/>
    <w:rsid w:val="00127BD2"/>
    <w:rsid w:val="00357A9D"/>
    <w:rsid w:val="00423072"/>
    <w:rsid w:val="00470AEC"/>
    <w:rsid w:val="00533D54"/>
    <w:rsid w:val="005B28B6"/>
    <w:rsid w:val="005B72B7"/>
    <w:rsid w:val="005B7733"/>
    <w:rsid w:val="00661268"/>
    <w:rsid w:val="006E2ED1"/>
    <w:rsid w:val="008904F3"/>
    <w:rsid w:val="00895D4B"/>
    <w:rsid w:val="008B5FC2"/>
    <w:rsid w:val="00922043"/>
    <w:rsid w:val="00A96370"/>
    <w:rsid w:val="00C14216"/>
    <w:rsid w:val="00DC2279"/>
    <w:rsid w:val="00E93519"/>
    <w:rsid w:val="00EF66BF"/>
    <w:rsid w:val="00F71298"/>
    <w:rsid w:val="0461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968</Characters>
  <Lines>8</Lines>
  <Paragraphs>2</Paragraphs>
  <TotalTime>77</TotalTime>
  <ScaleCrop>false</ScaleCrop>
  <LinksUpToDate>false</LinksUpToDate>
  <CharactersWithSpaces>1135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2021-08-30T05:48:00Z</dcterms:created>
  <dc:creator>黄 定</dc:creator>
  <cp:lastModifiedBy>Administrator</cp:lastModifiedBy>
  <dcterms:modified xsi:type="dcterms:W3CDTF">2021-08-31T03:24:59Z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69A2FAC02B194A339F5BDE0225D8CEA5</vt:lpwstr>
  </property>
</Properties>
</file>