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40" w:beforeAutospacing="0" w:after="240" w:afterAutospacing="0" w:line="450" w:lineRule="atLeast"/>
        <w:ind w:firstLine="2570" w:firstLineChars="800"/>
        <w:rPr>
          <w:rFonts w:ascii="黑体" w:hAnsi="黑体" w:eastAsia="黑体" w:cs="Arial"/>
          <w:b/>
          <w:color w:val="000000"/>
          <w:sz w:val="32"/>
          <w:szCs w:val="32"/>
        </w:rPr>
      </w:pPr>
      <w:r>
        <w:rPr>
          <w:rFonts w:hint="eastAsia" w:ascii="黑体" w:hAnsi="黑体" w:eastAsia="黑体" w:cs="Arial"/>
          <w:b/>
          <w:color w:val="000000"/>
          <w:sz w:val="32"/>
          <w:szCs w:val="32"/>
        </w:rPr>
        <w:t>经济学院晚查寝制度</w:t>
      </w:r>
    </w:p>
    <w:p>
      <w:pPr>
        <w:pStyle w:val="4"/>
        <w:spacing w:before="240" w:beforeAutospacing="0" w:after="240" w:afterAutospacing="0" w:line="450" w:lineRule="atLeast"/>
        <w:ind w:firstLine="560" w:firstLineChars="200"/>
        <w:rPr>
          <w:rFonts w:ascii="Arial" w:hAnsi="Arial" w:cs="Arial"/>
          <w:color w:val="000000"/>
          <w:sz w:val="28"/>
          <w:szCs w:val="28"/>
        </w:rPr>
      </w:pPr>
      <w:r>
        <w:rPr>
          <w:rFonts w:ascii="Arial" w:hAnsi="Arial" w:cs="Arial"/>
          <w:color w:val="000000"/>
          <w:sz w:val="28"/>
          <w:szCs w:val="28"/>
        </w:rPr>
        <w:t>为了加强学生自我管理意识，进一步强化宿舍内的生活秩序，培养学生良好的生活习惯，为平安校园、和谐校园的建设打下坚实的基础，学</w:t>
      </w:r>
      <w:r>
        <w:rPr>
          <w:rFonts w:hint="eastAsia" w:ascii="Arial" w:hAnsi="Arial" w:cs="Arial"/>
          <w:color w:val="000000"/>
          <w:sz w:val="28"/>
          <w:szCs w:val="28"/>
        </w:rPr>
        <w:t>院</w:t>
      </w:r>
      <w:r>
        <w:rPr>
          <w:rFonts w:ascii="Arial" w:hAnsi="Arial" w:cs="Arial"/>
          <w:color w:val="000000"/>
          <w:sz w:val="28"/>
          <w:szCs w:val="28"/>
        </w:rPr>
        <w:t xml:space="preserve">特制定相关查寝制度，具体管理办法如下：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一、</w:t>
      </w:r>
      <w:r>
        <w:rPr>
          <w:rFonts w:ascii="Arial" w:hAnsi="Arial" w:cs="Arial"/>
          <w:color w:val="000000"/>
          <w:sz w:val="28"/>
          <w:szCs w:val="28"/>
        </w:rPr>
        <w:t>查寝人员：</w:t>
      </w:r>
      <w:r>
        <w:rPr>
          <w:rFonts w:hint="eastAsia" w:ascii="Arial" w:hAnsi="Arial" w:cs="Arial"/>
          <w:color w:val="000000"/>
          <w:sz w:val="28"/>
          <w:szCs w:val="28"/>
        </w:rPr>
        <w:t>学院副书记</w:t>
      </w:r>
      <w:r>
        <w:rPr>
          <w:rFonts w:ascii="Arial" w:hAnsi="Arial" w:cs="Arial"/>
          <w:color w:val="000000"/>
          <w:sz w:val="28"/>
          <w:szCs w:val="28"/>
        </w:rPr>
        <w:t>、</w:t>
      </w:r>
      <w:r>
        <w:rPr>
          <w:rFonts w:hint="eastAsia" w:ascii="Arial" w:hAnsi="Arial" w:cs="Arial"/>
          <w:color w:val="000000"/>
          <w:sz w:val="28"/>
          <w:szCs w:val="28"/>
        </w:rPr>
        <w:t>辅导员</w:t>
      </w:r>
      <w:r>
        <w:rPr>
          <w:rFonts w:ascii="Arial" w:hAnsi="Arial" w:cs="Arial"/>
          <w:color w:val="000000"/>
          <w:sz w:val="28"/>
          <w:szCs w:val="28"/>
        </w:rPr>
        <w:t>、</w:t>
      </w:r>
      <w:r>
        <w:rPr>
          <w:rFonts w:hint="eastAsia" w:ascii="Arial" w:hAnsi="Arial" w:cs="Arial"/>
          <w:color w:val="000000"/>
          <w:sz w:val="28"/>
          <w:szCs w:val="28"/>
        </w:rPr>
        <w:t>团学</w:t>
      </w:r>
      <w:r>
        <w:rPr>
          <w:rFonts w:ascii="Arial" w:hAnsi="Arial" w:cs="Arial"/>
          <w:color w:val="000000"/>
          <w:sz w:val="28"/>
          <w:szCs w:val="28"/>
        </w:rPr>
        <w:t>会干部、班级生活委员</w:t>
      </w:r>
      <w:r>
        <w:rPr>
          <w:rFonts w:hint="eastAsia" w:ascii="Arial" w:hAnsi="Arial" w:cs="Arial"/>
          <w:color w:val="000000"/>
          <w:sz w:val="28"/>
          <w:szCs w:val="28"/>
        </w:rPr>
        <w:t>、寝室长</w:t>
      </w:r>
      <w:r>
        <w:rPr>
          <w:rFonts w:ascii="Arial" w:hAnsi="Arial" w:cs="Arial"/>
          <w:color w:val="000000"/>
          <w:sz w:val="28"/>
          <w:szCs w:val="28"/>
        </w:rPr>
        <w:t xml:space="preserve">。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二、</w:t>
      </w:r>
      <w:r>
        <w:rPr>
          <w:rFonts w:ascii="Arial" w:hAnsi="Arial" w:cs="Arial"/>
          <w:color w:val="000000"/>
          <w:sz w:val="28"/>
          <w:szCs w:val="28"/>
        </w:rPr>
        <w:t>查寝</w:t>
      </w:r>
      <w:r>
        <w:rPr>
          <w:rFonts w:hint="eastAsia" w:ascii="Arial" w:hAnsi="Arial" w:cs="Arial"/>
          <w:color w:val="000000"/>
          <w:sz w:val="28"/>
          <w:szCs w:val="28"/>
        </w:rPr>
        <w:t>类型</w:t>
      </w:r>
      <w:r>
        <w:rPr>
          <w:rFonts w:ascii="Arial" w:hAnsi="Arial" w:cs="Arial"/>
          <w:color w:val="000000"/>
          <w:sz w:val="28"/>
          <w:szCs w:val="28"/>
        </w:rPr>
        <w:t>：</w:t>
      </w:r>
      <w:r>
        <w:rPr>
          <w:rFonts w:hint="eastAsia" w:ascii="Arial" w:hAnsi="Arial" w:cs="Arial"/>
          <w:color w:val="000000"/>
          <w:sz w:val="28"/>
          <w:szCs w:val="28"/>
        </w:rPr>
        <w:t>日常</w:t>
      </w:r>
      <w:r>
        <w:rPr>
          <w:rFonts w:ascii="Arial" w:hAnsi="Arial" w:cs="Arial"/>
          <w:color w:val="000000"/>
          <w:sz w:val="28"/>
          <w:szCs w:val="28"/>
        </w:rPr>
        <w:t>定期检查</w:t>
      </w:r>
      <w:r>
        <w:rPr>
          <w:rFonts w:hint="eastAsia" w:ascii="Arial" w:hAnsi="Arial" w:cs="Arial"/>
          <w:color w:val="000000"/>
          <w:sz w:val="28"/>
          <w:szCs w:val="28"/>
        </w:rPr>
        <w:t>和不定期抽查、特殊时期检查</w:t>
      </w:r>
      <w:r>
        <w:rPr>
          <w:rFonts w:ascii="Arial" w:hAnsi="Arial" w:cs="Arial"/>
          <w:color w:val="000000"/>
          <w:sz w:val="28"/>
          <w:szCs w:val="28"/>
        </w:rPr>
        <w:t>。</w:t>
      </w:r>
    </w:p>
    <w:p>
      <w:pPr>
        <w:pStyle w:val="4"/>
        <w:spacing w:before="240" w:beforeAutospacing="0" w:after="240" w:afterAutospacing="0" w:line="450" w:lineRule="atLeast"/>
        <w:ind w:firstLine="560" w:firstLineChars="200"/>
        <w:rPr>
          <w:rFonts w:ascii="Arial" w:hAnsi="Arial" w:cs="Arial"/>
          <w:color w:val="000000"/>
          <w:sz w:val="28"/>
          <w:szCs w:val="28"/>
        </w:rPr>
      </w:pPr>
      <w:r>
        <w:rPr>
          <w:rFonts w:ascii="Arial" w:hAnsi="Arial" w:cs="Arial"/>
          <w:color w:val="000000"/>
          <w:sz w:val="28"/>
          <w:szCs w:val="28"/>
        </w:rPr>
        <w:t>（</w:t>
      </w:r>
      <w:r>
        <w:rPr>
          <w:rFonts w:hint="eastAsia" w:ascii="Arial" w:hAnsi="Arial" w:cs="Arial"/>
          <w:color w:val="000000"/>
          <w:sz w:val="28"/>
          <w:szCs w:val="28"/>
        </w:rPr>
        <w:t>一）日常</w:t>
      </w:r>
      <w:r>
        <w:rPr>
          <w:rFonts w:ascii="Arial" w:hAnsi="Arial" w:cs="Arial"/>
          <w:color w:val="000000"/>
          <w:sz w:val="28"/>
          <w:szCs w:val="28"/>
        </w:rPr>
        <w:t>定期检查：每</w:t>
      </w:r>
      <w:r>
        <w:rPr>
          <w:rFonts w:hint="eastAsia" w:ascii="Arial" w:hAnsi="Arial" w:cs="Arial"/>
          <w:color w:val="000000"/>
          <w:sz w:val="28"/>
          <w:szCs w:val="28"/>
        </w:rPr>
        <w:t>周日晚10：30前，辅导员组织完成</w:t>
      </w:r>
      <w:r>
        <w:rPr>
          <w:rFonts w:ascii="Arial" w:hAnsi="Arial" w:cs="Arial"/>
          <w:color w:val="000000"/>
          <w:sz w:val="28"/>
          <w:szCs w:val="28"/>
        </w:rPr>
        <w:t>对各班寝室人数进行常规核定，</w:t>
      </w:r>
      <w:r>
        <w:rPr>
          <w:rFonts w:hint="eastAsia" w:ascii="Arial" w:hAnsi="Arial" w:cs="Arial"/>
          <w:color w:val="000000"/>
          <w:sz w:val="28"/>
          <w:szCs w:val="28"/>
        </w:rPr>
        <w:t>并将检查情况，当晚及时</w:t>
      </w:r>
      <w:r>
        <w:rPr>
          <w:rFonts w:ascii="Arial" w:hAnsi="Arial" w:cs="Arial"/>
          <w:color w:val="000000"/>
          <w:sz w:val="28"/>
          <w:szCs w:val="28"/>
        </w:rPr>
        <w:t>在</w:t>
      </w:r>
      <w:r>
        <w:rPr>
          <w:rFonts w:hint="eastAsia" w:ascii="Arial" w:hAnsi="Arial" w:cs="Arial"/>
          <w:color w:val="000000"/>
          <w:sz w:val="28"/>
          <w:szCs w:val="28"/>
        </w:rPr>
        <w:t>学院学工群上报</w:t>
      </w:r>
      <w:r>
        <w:rPr>
          <w:rFonts w:ascii="Arial" w:hAnsi="Arial" w:cs="Arial"/>
          <w:color w:val="000000"/>
          <w:sz w:val="28"/>
          <w:szCs w:val="28"/>
        </w:rPr>
        <w:t>，</w:t>
      </w:r>
      <w:r>
        <w:rPr>
          <w:rFonts w:hint="eastAsia" w:ascii="Arial" w:hAnsi="Arial" w:cs="Arial"/>
          <w:color w:val="000000"/>
          <w:sz w:val="28"/>
          <w:szCs w:val="28"/>
        </w:rPr>
        <w:t>学工办主任进行登记记录</w:t>
      </w:r>
      <w:r>
        <w:rPr>
          <w:rFonts w:ascii="Arial" w:hAnsi="Arial" w:cs="Arial"/>
          <w:color w:val="000000"/>
          <w:sz w:val="28"/>
          <w:szCs w:val="28"/>
        </w:rPr>
        <w:t xml:space="preserve">。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ascii="Arial" w:hAnsi="Arial" w:cs="Arial"/>
          <w:color w:val="000000"/>
          <w:sz w:val="28"/>
          <w:szCs w:val="28"/>
        </w:rPr>
        <w:t>（</w:t>
      </w:r>
      <w:r>
        <w:rPr>
          <w:rFonts w:hint="eastAsia" w:ascii="Arial" w:hAnsi="Arial" w:cs="Arial"/>
          <w:color w:val="000000"/>
          <w:sz w:val="28"/>
          <w:szCs w:val="28"/>
        </w:rPr>
        <w:t>二）日常</w:t>
      </w:r>
      <w:r>
        <w:rPr>
          <w:rFonts w:ascii="Arial" w:hAnsi="Arial" w:cs="Arial"/>
          <w:color w:val="000000"/>
          <w:sz w:val="28"/>
          <w:szCs w:val="28"/>
        </w:rPr>
        <w:t>不定期</w:t>
      </w:r>
      <w:r>
        <w:rPr>
          <w:rFonts w:hint="eastAsia" w:ascii="Arial" w:hAnsi="Arial" w:cs="Arial"/>
          <w:color w:val="000000"/>
          <w:sz w:val="28"/>
          <w:szCs w:val="28"/>
        </w:rPr>
        <w:t>抽</w:t>
      </w:r>
      <w:r>
        <w:rPr>
          <w:rFonts w:ascii="Arial" w:hAnsi="Arial" w:cs="Arial"/>
          <w:color w:val="000000"/>
          <w:sz w:val="28"/>
          <w:szCs w:val="28"/>
        </w:rPr>
        <w:t>查：</w:t>
      </w:r>
      <w:r>
        <w:rPr>
          <w:rFonts w:hint="eastAsia" w:ascii="Arial" w:hAnsi="Arial" w:cs="Arial"/>
          <w:color w:val="000000"/>
          <w:sz w:val="28"/>
          <w:szCs w:val="28"/>
        </w:rPr>
        <w:t>学院副书记</w:t>
      </w:r>
      <w:r>
        <w:rPr>
          <w:rFonts w:ascii="Arial" w:hAnsi="Arial" w:cs="Arial"/>
          <w:color w:val="000000"/>
          <w:sz w:val="28"/>
          <w:szCs w:val="28"/>
        </w:rPr>
        <w:t>带</w:t>
      </w:r>
      <w:r>
        <w:rPr>
          <w:rFonts w:hint="eastAsia" w:ascii="Arial" w:hAnsi="Arial" w:cs="Arial"/>
          <w:color w:val="000000"/>
          <w:sz w:val="28"/>
          <w:szCs w:val="28"/>
        </w:rPr>
        <w:t>领辅导员，在周日至周四任意晚10：30</w:t>
      </w:r>
      <w:r>
        <w:rPr>
          <w:rFonts w:ascii="Arial" w:hAnsi="Arial" w:cs="Arial"/>
          <w:color w:val="000000"/>
          <w:sz w:val="28"/>
          <w:szCs w:val="28"/>
        </w:rPr>
        <w:t>—</w:t>
      </w:r>
      <w:r>
        <w:rPr>
          <w:rFonts w:hint="eastAsia" w:ascii="Arial" w:hAnsi="Arial" w:cs="Arial"/>
          <w:color w:val="000000"/>
          <w:sz w:val="28"/>
          <w:szCs w:val="28"/>
        </w:rPr>
        <w:t>11：00进宿舍进行</w:t>
      </w:r>
      <w:r>
        <w:rPr>
          <w:rFonts w:ascii="Arial" w:hAnsi="Arial" w:cs="Arial"/>
          <w:color w:val="000000"/>
          <w:sz w:val="28"/>
          <w:szCs w:val="28"/>
        </w:rPr>
        <w:t>常规检查，对宿舍学生进行人数核定。</w:t>
      </w:r>
      <w:r>
        <w:rPr>
          <w:rFonts w:hint="eastAsia" w:ascii="Arial" w:hAnsi="Arial" w:cs="Arial"/>
          <w:color w:val="000000"/>
          <w:sz w:val="28"/>
          <w:szCs w:val="28"/>
        </w:rPr>
        <w:t>不定期抽查每半个月或每月进行一次，尽量避开各栋自管委检查时间，以免重复检查。</w:t>
      </w:r>
    </w:p>
    <w:p>
      <w:pPr>
        <w:pStyle w:val="4"/>
        <w:spacing w:before="240" w:beforeAutospacing="0" w:after="240" w:afterAutospacing="0" w:line="450" w:lineRule="atLeast"/>
        <w:rPr>
          <w:rFonts w:ascii="Arial" w:hAnsi="Arial" w:cs="Arial"/>
          <w:color w:val="000000"/>
          <w:sz w:val="28"/>
          <w:szCs w:val="28"/>
        </w:rPr>
      </w:pPr>
      <w:r>
        <w:rPr>
          <w:rFonts w:hint="eastAsia" w:ascii="Arial" w:hAnsi="Arial" w:cs="Arial"/>
          <w:color w:val="000000"/>
          <w:sz w:val="28"/>
          <w:szCs w:val="28"/>
        </w:rPr>
        <w:t xml:space="preserve">    （三）特殊时期检查：主要是指开学报到日和国家法定节假日最后一天的晚上及学校要求检查日，学院对各宿舍进行检查，掌握学生在寝情况，在学校规定时间及时上报。</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三、查寝要求：</w:t>
      </w:r>
      <w:r>
        <w:rPr>
          <w:rFonts w:ascii="Arial" w:hAnsi="Arial" w:cs="Arial"/>
          <w:color w:val="000000"/>
          <w:sz w:val="28"/>
          <w:szCs w:val="28"/>
        </w:rPr>
        <w:t xml:space="preserve">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（一）日常定期查寝应充分发挥学院团学会干部和寝室长作用。团学会干部和生活委员、寝室长应在10：30</w:t>
      </w:r>
      <w:r>
        <w:rPr>
          <w:rFonts w:ascii="Arial" w:hAnsi="Arial" w:cs="Arial"/>
          <w:color w:val="000000"/>
          <w:sz w:val="28"/>
          <w:szCs w:val="28"/>
        </w:rPr>
        <w:t>—</w:t>
      </w:r>
      <w:r>
        <w:rPr>
          <w:rFonts w:hint="eastAsia" w:ascii="Arial" w:hAnsi="Arial" w:cs="Arial"/>
          <w:color w:val="000000"/>
          <w:sz w:val="28"/>
          <w:szCs w:val="28"/>
        </w:rPr>
        <w:t>11：00前完成</w:t>
      </w:r>
      <w:r>
        <w:rPr>
          <w:rFonts w:ascii="Arial" w:hAnsi="Arial" w:cs="Arial"/>
          <w:color w:val="000000"/>
          <w:sz w:val="28"/>
          <w:szCs w:val="28"/>
        </w:rPr>
        <w:t>查寝</w:t>
      </w:r>
      <w:r>
        <w:rPr>
          <w:rFonts w:hint="eastAsia" w:ascii="Arial" w:hAnsi="Arial" w:cs="Arial"/>
          <w:color w:val="000000"/>
          <w:sz w:val="28"/>
          <w:szCs w:val="28"/>
        </w:rPr>
        <w:t>工作</w:t>
      </w:r>
      <w:r>
        <w:rPr>
          <w:rFonts w:ascii="Arial" w:hAnsi="Arial" w:cs="Arial"/>
          <w:color w:val="000000"/>
          <w:sz w:val="28"/>
          <w:szCs w:val="28"/>
        </w:rPr>
        <w:t>，对</w:t>
      </w:r>
      <w:r>
        <w:rPr>
          <w:rFonts w:hint="eastAsia" w:ascii="Arial" w:hAnsi="Arial" w:cs="Arial"/>
          <w:color w:val="000000"/>
          <w:sz w:val="28"/>
          <w:szCs w:val="28"/>
        </w:rPr>
        <w:t>晚归、</w:t>
      </w:r>
      <w:r>
        <w:rPr>
          <w:rFonts w:ascii="Arial" w:hAnsi="Arial" w:cs="Arial"/>
          <w:color w:val="000000"/>
          <w:sz w:val="28"/>
          <w:szCs w:val="28"/>
        </w:rPr>
        <w:t>无故夜不归宿的学生进行登记，</w:t>
      </w:r>
      <w:r>
        <w:rPr>
          <w:rFonts w:hint="eastAsia" w:ascii="Arial" w:hAnsi="Arial" w:cs="Arial"/>
          <w:color w:val="000000"/>
          <w:sz w:val="28"/>
          <w:szCs w:val="28"/>
        </w:rPr>
        <w:t>并上报辅导员，辅导员应及时和未归学生取得联系，</w:t>
      </w:r>
      <w:r>
        <w:rPr>
          <w:rFonts w:ascii="Arial" w:hAnsi="Arial" w:cs="Arial"/>
          <w:color w:val="000000"/>
          <w:sz w:val="28"/>
          <w:szCs w:val="28"/>
        </w:rPr>
        <w:t>追查</w:t>
      </w:r>
      <w:r>
        <w:rPr>
          <w:rFonts w:hint="eastAsia" w:ascii="Arial" w:hAnsi="Arial" w:cs="Arial"/>
          <w:color w:val="000000"/>
          <w:sz w:val="28"/>
          <w:szCs w:val="28"/>
        </w:rPr>
        <w:t>不归</w:t>
      </w:r>
      <w:r>
        <w:rPr>
          <w:rFonts w:ascii="Arial" w:hAnsi="Arial" w:cs="Arial"/>
          <w:color w:val="000000"/>
          <w:sz w:val="28"/>
          <w:szCs w:val="28"/>
        </w:rPr>
        <w:t>原因，</w:t>
      </w:r>
      <w:r>
        <w:rPr>
          <w:rFonts w:hint="eastAsia" w:ascii="Arial" w:hAnsi="Arial" w:cs="Arial"/>
          <w:color w:val="000000"/>
          <w:sz w:val="28"/>
          <w:szCs w:val="28"/>
        </w:rPr>
        <w:t>确认学生去向，排除安全隐患。有必要和</w:t>
      </w:r>
      <w:r>
        <w:rPr>
          <w:rFonts w:ascii="Arial" w:hAnsi="Arial" w:cs="Arial"/>
          <w:color w:val="000000"/>
          <w:sz w:val="28"/>
          <w:szCs w:val="28"/>
        </w:rPr>
        <w:t>家长联系</w:t>
      </w:r>
      <w:r>
        <w:rPr>
          <w:rFonts w:hint="eastAsia" w:ascii="Arial" w:hAnsi="Arial" w:cs="Arial"/>
          <w:color w:val="000000"/>
          <w:sz w:val="28"/>
          <w:szCs w:val="28"/>
        </w:rPr>
        <w:t>的</w:t>
      </w:r>
      <w:r>
        <w:rPr>
          <w:rFonts w:ascii="Arial" w:hAnsi="Arial" w:cs="Arial"/>
          <w:color w:val="000000"/>
          <w:sz w:val="28"/>
          <w:szCs w:val="28"/>
        </w:rPr>
        <w:t>，</w:t>
      </w:r>
      <w:r>
        <w:rPr>
          <w:rFonts w:hint="eastAsia" w:ascii="Arial" w:hAnsi="Arial" w:cs="Arial"/>
          <w:color w:val="000000"/>
          <w:sz w:val="28"/>
          <w:szCs w:val="28"/>
        </w:rPr>
        <w:t>要</w:t>
      </w:r>
      <w:r>
        <w:rPr>
          <w:rFonts w:ascii="Arial" w:hAnsi="Arial" w:cs="Arial"/>
          <w:color w:val="000000"/>
          <w:sz w:val="28"/>
          <w:szCs w:val="28"/>
        </w:rPr>
        <w:t xml:space="preserve">告知其相关情况。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（二）查寝工作结束后，晚归学生应主动在宿管人员或自管委干部处补登记，否则按不归处理。</w:t>
      </w:r>
    </w:p>
    <w:p>
      <w:pPr>
        <w:pStyle w:val="4"/>
        <w:spacing w:before="240" w:beforeAutospacing="0" w:after="240" w:afterAutospacing="0" w:line="450" w:lineRule="atLeast"/>
        <w:ind w:firstLine="560" w:firstLineChars="200"/>
        <w:rPr>
          <w:rFonts w:ascii="Arial" w:hAnsi="Arial" w:cs="Arial"/>
          <w:color w:val="000000"/>
          <w:sz w:val="28"/>
          <w:szCs w:val="28"/>
        </w:rPr>
      </w:pPr>
      <w:r>
        <w:rPr>
          <w:rFonts w:ascii="Arial" w:hAnsi="Arial" w:cs="Arial"/>
          <w:color w:val="000000"/>
          <w:sz w:val="28"/>
          <w:szCs w:val="28"/>
        </w:rPr>
        <w:t>（</w:t>
      </w:r>
      <w:r>
        <w:rPr>
          <w:rFonts w:hint="eastAsia" w:ascii="Arial" w:hAnsi="Arial" w:cs="Arial"/>
          <w:color w:val="000000"/>
          <w:sz w:val="28"/>
          <w:szCs w:val="28"/>
        </w:rPr>
        <w:t>二）</w:t>
      </w:r>
      <w:r>
        <w:rPr>
          <w:rFonts w:ascii="Arial" w:hAnsi="Arial" w:cs="Arial"/>
          <w:color w:val="000000"/>
          <w:sz w:val="28"/>
          <w:szCs w:val="28"/>
        </w:rPr>
        <w:t>学生干部查寝时，</w:t>
      </w:r>
      <w:r>
        <w:rPr>
          <w:rFonts w:hint="eastAsia" w:ascii="Arial" w:hAnsi="Arial" w:cs="Arial"/>
          <w:color w:val="000000"/>
          <w:sz w:val="28"/>
          <w:szCs w:val="28"/>
        </w:rPr>
        <w:t>要佩戴工作证，礼貌</w:t>
      </w:r>
      <w:r>
        <w:rPr>
          <w:rFonts w:ascii="Arial" w:hAnsi="Arial" w:cs="Arial"/>
          <w:color w:val="000000"/>
          <w:sz w:val="28"/>
          <w:szCs w:val="28"/>
        </w:rPr>
        <w:t>敲门，说明事由，态度</w:t>
      </w:r>
      <w:r>
        <w:rPr>
          <w:rFonts w:hint="eastAsia" w:ascii="Arial" w:hAnsi="Arial" w:cs="Arial"/>
          <w:color w:val="000000"/>
          <w:sz w:val="28"/>
          <w:szCs w:val="28"/>
        </w:rPr>
        <w:t>要</w:t>
      </w:r>
      <w:r>
        <w:rPr>
          <w:rFonts w:ascii="Arial" w:hAnsi="Arial" w:cs="Arial"/>
          <w:color w:val="000000"/>
          <w:sz w:val="28"/>
          <w:szCs w:val="28"/>
        </w:rPr>
        <w:t>友好，</w:t>
      </w:r>
      <w:r>
        <w:rPr>
          <w:rFonts w:hint="eastAsia" w:ascii="Arial" w:hAnsi="Arial" w:cs="Arial"/>
          <w:color w:val="000000"/>
          <w:sz w:val="28"/>
          <w:szCs w:val="28"/>
        </w:rPr>
        <w:t>不与寝室同学发生争吵</w:t>
      </w:r>
      <w:r>
        <w:rPr>
          <w:rFonts w:ascii="Arial" w:hAnsi="Arial" w:cs="Arial"/>
          <w:color w:val="000000"/>
          <w:sz w:val="28"/>
          <w:szCs w:val="28"/>
        </w:rPr>
        <w:t xml:space="preserve">。  </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（三）</w:t>
      </w:r>
      <w:r>
        <w:rPr>
          <w:rFonts w:ascii="Arial" w:hAnsi="Arial" w:cs="Arial"/>
          <w:color w:val="000000"/>
          <w:sz w:val="28"/>
          <w:szCs w:val="28"/>
        </w:rPr>
        <w:t>查寝时，如果发现有使用</w:t>
      </w:r>
      <w:r>
        <w:rPr>
          <w:rFonts w:hint="eastAsia" w:ascii="Arial" w:hAnsi="Arial" w:cs="Arial"/>
          <w:color w:val="000000"/>
          <w:sz w:val="28"/>
          <w:szCs w:val="28"/>
        </w:rPr>
        <w:t>热得快等</w:t>
      </w:r>
      <w:r>
        <w:rPr>
          <w:rFonts w:ascii="Arial" w:hAnsi="Arial" w:cs="Arial"/>
          <w:color w:val="000000"/>
          <w:sz w:val="28"/>
          <w:szCs w:val="28"/>
        </w:rPr>
        <w:t>违章电器，查寝</w:t>
      </w:r>
      <w:r>
        <w:rPr>
          <w:rFonts w:hint="eastAsia" w:ascii="Arial" w:hAnsi="Arial" w:cs="Arial"/>
          <w:color w:val="000000"/>
          <w:sz w:val="28"/>
          <w:szCs w:val="28"/>
        </w:rPr>
        <w:t>老师或学生干部</w:t>
      </w:r>
      <w:r>
        <w:rPr>
          <w:rFonts w:ascii="Arial" w:hAnsi="Arial" w:cs="Arial"/>
          <w:color w:val="000000"/>
          <w:sz w:val="28"/>
          <w:szCs w:val="28"/>
        </w:rPr>
        <w:t>必须就地指正，</w:t>
      </w:r>
      <w:r>
        <w:rPr>
          <w:rFonts w:hint="eastAsia" w:ascii="Arial" w:hAnsi="Arial" w:cs="Arial"/>
          <w:color w:val="000000"/>
          <w:sz w:val="28"/>
          <w:szCs w:val="28"/>
        </w:rPr>
        <w:t>没收违章电器，</w:t>
      </w:r>
      <w:r>
        <w:rPr>
          <w:rFonts w:ascii="Arial" w:hAnsi="Arial" w:cs="Arial"/>
          <w:color w:val="000000"/>
          <w:sz w:val="28"/>
          <w:szCs w:val="28"/>
        </w:rPr>
        <w:t>防止意外事故的发生，</w:t>
      </w:r>
      <w:r>
        <w:rPr>
          <w:rFonts w:hint="eastAsia" w:ascii="Arial" w:hAnsi="Arial" w:cs="Arial"/>
          <w:color w:val="000000"/>
          <w:sz w:val="28"/>
          <w:szCs w:val="28"/>
        </w:rPr>
        <w:t>并做好登记。</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（四）查寝过程中发现其他异常情况，如学生突发疾病等现象，应及时向辅导员及学院反馈。</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四、查寝结果处置：</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（一）学院当天查寝结果第二天要给辅导员一一核实，辅导员将核实结果及时反馈学院。针对确实违纪学生，辅导员应及时跟当事人个别谈话教育。</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（二）学院在每</w:t>
      </w:r>
      <w:r>
        <w:rPr>
          <w:rFonts w:ascii="Arial" w:hAnsi="Arial" w:cs="Arial"/>
          <w:color w:val="000000"/>
          <w:sz w:val="28"/>
          <w:szCs w:val="28"/>
        </w:rPr>
        <w:t>学期</w:t>
      </w:r>
      <w:r>
        <w:rPr>
          <w:rFonts w:hint="eastAsia" w:ascii="Arial" w:hAnsi="Arial" w:cs="Arial"/>
          <w:color w:val="000000"/>
          <w:sz w:val="28"/>
          <w:szCs w:val="28"/>
        </w:rPr>
        <w:t>期中和期末，分别就查寝情况集中汇总，根据湘财院院发（2017）96号文件《湖南财政经济学院学生违纪处理办法》相关规定，</w:t>
      </w:r>
      <w:r>
        <w:rPr>
          <w:rFonts w:ascii="Arial" w:hAnsi="Arial" w:cs="Arial"/>
          <w:color w:val="000000"/>
          <w:sz w:val="28"/>
          <w:szCs w:val="28"/>
        </w:rPr>
        <w:t>给予</w:t>
      </w:r>
      <w:r>
        <w:rPr>
          <w:rFonts w:hint="eastAsia" w:ascii="Arial" w:hAnsi="Arial" w:cs="Arial"/>
          <w:color w:val="000000"/>
          <w:sz w:val="28"/>
          <w:szCs w:val="28"/>
        </w:rPr>
        <w:t>违纪学生</w:t>
      </w:r>
      <w:r>
        <w:rPr>
          <w:rFonts w:ascii="Arial" w:hAnsi="Arial" w:cs="Arial"/>
          <w:color w:val="000000"/>
          <w:sz w:val="28"/>
          <w:szCs w:val="28"/>
        </w:rPr>
        <w:t>通报批评或</w:t>
      </w:r>
      <w:r>
        <w:rPr>
          <w:rFonts w:hint="eastAsia" w:ascii="Arial" w:hAnsi="Arial" w:cs="Arial"/>
          <w:color w:val="000000"/>
          <w:sz w:val="28"/>
          <w:szCs w:val="28"/>
        </w:rPr>
        <w:t>相应处分</w:t>
      </w:r>
      <w:r>
        <w:rPr>
          <w:rFonts w:ascii="Arial" w:hAnsi="Arial" w:cs="Arial"/>
          <w:color w:val="000000"/>
          <w:sz w:val="28"/>
          <w:szCs w:val="28"/>
        </w:rPr>
        <w:t>。</w:t>
      </w:r>
      <w:r>
        <w:rPr>
          <w:rFonts w:hint="eastAsia" w:ascii="Arial" w:hAnsi="Arial" w:cs="Arial"/>
          <w:color w:val="000000"/>
          <w:sz w:val="28"/>
          <w:szCs w:val="28"/>
        </w:rPr>
        <w:t>对于严重违纪或违纪屡教不改受处分的学生，应及时联系学生家长，通报学生情况。</w:t>
      </w:r>
    </w:p>
    <w:p>
      <w:pPr>
        <w:pStyle w:val="4"/>
        <w:spacing w:before="240" w:beforeAutospacing="0" w:after="240" w:afterAutospacing="0" w:line="450" w:lineRule="atLeast"/>
        <w:ind w:firstLine="560" w:firstLineChars="200"/>
        <w:rPr>
          <w:rFonts w:ascii="Arial" w:hAnsi="Arial" w:cs="Arial"/>
          <w:color w:val="000000"/>
          <w:sz w:val="28"/>
          <w:szCs w:val="28"/>
        </w:rPr>
      </w:pPr>
      <w:r>
        <w:rPr>
          <w:rFonts w:hint="eastAsia" w:ascii="Arial" w:hAnsi="Arial" w:cs="Arial"/>
          <w:color w:val="000000"/>
          <w:sz w:val="28"/>
          <w:szCs w:val="28"/>
        </w:rPr>
        <w:t>（三）</w:t>
      </w:r>
      <w:r>
        <w:rPr>
          <w:rFonts w:ascii="Arial" w:hAnsi="Arial" w:cs="Arial"/>
          <w:color w:val="000000"/>
          <w:sz w:val="28"/>
          <w:szCs w:val="28"/>
        </w:rPr>
        <w:t>同学们要积极配合</w:t>
      </w:r>
      <w:r>
        <w:rPr>
          <w:rFonts w:hint="eastAsia" w:ascii="Arial" w:hAnsi="Arial" w:cs="Arial"/>
          <w:color w:val="000000"/>
          <w:sz w:val="28"/>
          <w:szCs w:val="28"/>
        </w:rPr>
        <w:t>老师</w:t>
      </w:r>
      <w:r>
        <w:rPr>
          <w:rFonts w:ascii="Arial" w:hAnsi="Arial" w:cs="Arial"/>
          <w:color w:val="000000"/>
          <w:sz w:val="28"/>
          <w:szCs w:val="28"/>
        </w:rPr>
        <w:t xml:space="preserve">及学生干部查寝，如果无理取闹，阻止或妨碍查寝，态度粗暴，有辱骂或殴打学生干部现象，一经查实，视情节轻重给予警告以上处分。 </w:t>
      </w:r>
    </w:p>
    <w:p>
      <w:pPr>
        <w:pStyle w:val="4"/>
        <w:spacing w:before="240" w:beforeAutospacing="0" w:after="240" w:afterAutospacing="0" w:line="450" w:lineRule="atLeast"/>
        <w:ind w:firstLine="555"/>
        <w:rPr>
          <w:rFonts w:hint="eastAsia" w:ascii="Arial" w:hAnsi="Arial" w:cs="Arial"/>
          <w:color w:val="000000"/>
          <w:sz w:val="28"/>
          <w:szCs w:val="28"/>
        </w:rPr>
      </w:pPr>
      <w:r>
        <w:rPr>
          <w:rFonts w:ascii="Arial" w:hAnsi="Arial" w:cs="Arial"/>
          <w:color w:val="000000"/>
          <w:sz w:val="28"/>
          <w:szCs w:val="28"/>
        </w:rPr>
        <w:t>此制度从自公布之日起生效，请大家严格遵守相关制度。</w:t>
      </w:r>
    </w:p>
    <w:p>
      <w:pPr>
        <w:pStyle w:val="4"/>
        <w:spacing w:before="240" w:beforeAutospacing="0" w:after="240" w:afterAutospacing="0" w:line="450" w:lineRule="atLeast"/>
        <w:ind w:firstLine="5600" w:firstLineChars="2000"/>
        <w:rPr>
          <w:rFonts w:hint="eastAsia" w:asciiTheme="minorEastAsia" w:hAnsiTheme="minorEastAsia"/>
          <w:sz w:val="28"/>
          <w:szCs w:val="28"/>
          <w:lang w:val="en-US" w:eastAsia="zh-CN"/>
        </w:rPr>
      </w:pPr>
    </w:p>
    <w:p>
      <w:pPr>
        <w:pStyle w:val="4"/>
        <w:spacing w:before="240" w:beforeAutospacing="0" w:after="240" w:afterAutospacing="0" w:line="450" w:lineRule="atLeast"/>
        <w:ind w:firstLine="5600" w:firstLineChars="2000"/>
        <w:rPr>
          <w:rFonts w:hint="eastAsia" w:eastAsia="宋体" w:asciiTheme="minorEastAsia" w:hAnsiTheme="minorEastAsia"/>
          <w:sz w:val="28"/>
          <w:szCs w:val="28"/>
          <w:lang w:val="en-US" w:eastAsia="zh-CN"/>
        </w:rPr>
      </w:pPr>
      <w:r>
        <w:rPr>
          <w:rFonts w:hint="eastAsia" w:asciiTheme="minorEastAsia" w:hAnsiTheme="minorEastAsia"/>
          <w:sz w:val="28"/>
          <w:szCs w:val="28"/>
          <w:lang w:val="en-US" w:eastAsia="zh-CN"/>
        </w:rPr>
        <w:t>经济学院</w:t>
      </w:r>
    </w:p>
    <w:p>
      <w:pPr>
        <w:pStyle w:val="4"/>
        <w:spacing w:before="240" w:beforeAutospacing="0" w:after="240" w:afterAutospacing="0" w:line="450" w:lineRule="atLeast"/>
        <w:ind w:firstLine="5040" w:firstLineChars="1800"/>
        <w:rPr>
          <w:rFonts w:ascii="Arial" w:hAnsi="Arial" w:cs="Arial"/>
          <w:color w:val="000000"/>
          <w:sz w:val="28"/>
          <w:szCs w:val="28"/>
        </w:rPr>
      </w:pPr>
      <w:r>
        <w:rPr>
          <w:rFonts w:hint="eastAsia" w:asciiTheme="minorEastAsia" w:hAnsiTheme="minorEastAsia"/>
          <w:sz w:val="28"/>
          <w:szCs w:val="28"/>
        </w:rPr>
        <w:t>2019年</w:t>
      </w:r>
      <w:r>
        <w:rPr>
          <w:rFonts w:hint="eastAsia" w:asciiTheme="minorEastAsia" w:hAnsiTheme="minorEastAsia"/>
          <w:sz w:val="28"/>
          <w:szCs w:val="28"/>
          <w:lang w:val="en-US" w:eastAsia="zh-CN"/>
        </w:rPr>
        <w:t>4</w:t>
      </w:r>
      <w:bookmarkStart w:id="0" w:name="_GoBack"/>
      <w:bookmarkEnd w:id="0"/>
      <w:r>
        <w:rPr>
          <w:rFonts w:hint="eastAsia" w:asciiTheme="minorEastAsia" w:hAnsiTheme="minorEastAsia"/>
          <w:sz w:val="28"/>
          <w:szCs w:val="28"/>
        </w:rPr>
        <w:t>月20日</w:t>
      </w:r>
    </w:p>
    <w:p>
      <w:pPr>
        <w:rPr>
          <w:rFonts w:ascii="Arial" w:hAnsi="Arial" w:eastAsia="宋体" w:cs="Arial"/>
          <w:color w:val="000000"/>
          <w:kern w:val="0"/>
          <w:sz w:val="28"/>
          <w:szCs w:val="28"/>
        </w:rPr>
      </w:pPr>
      <w:r>
        <w:rPr>
          <w:rFonts w:hint="eastAsia" w:ascii="Arial" w:hAnsi="Arial" w:eastAsia="宋体" w:cs="Arial"/>
          <w:color w:val="000000"/>
          <w:kern w:val="0"/>
          <w:sz w:val="28"/>
          <w:szCs w:val="28"/>
        </w:rPr>
        <w:t>附件1：经济学院晚查寝情况登记表</w:t>
      </w:r>
    </w:p>
    <w:p>
      <w:pPr>
        <w:rPr>
          <w:sz w:val="28"/>
          <w:szCs w:val="28"/>
        </w:rPr>
      </w:pPr>
    </w:p>
    <w:p>
      <w:pPr>
        <w:rPr>
          <w:sz w:val="28"/>
          <w:szCs w:val="28"/>
        </w:rPr>
      </w:pPr>
    </w:p>
    <w:p>
      <w:pPr>
        <w:rPr>
          <w:sz w:val="28"/>
          <w:szCs w:val="28"/>
        </w:rPr>
      </w:pPr>
    </w:p>
    <w:p>
      <w:pPr>
        <w:rPr>
          <w:rFonts w:asciiTheme="minorEastAsia" w:hAnsiTheme="minorEastAsia"/>
          <w:sz w:val="28"/>
          <w:szCs w:val="28"/>
        </w:rPr>
      </w:pPr>
      <w:r>
        <w:rPr>
          <w:rFonts w:hint="eastAsia"/>
          <w:sz w:val="28"/>
          <w:szCs w:val="28"/>
        </w:rPr>
        <w:t xml:space="preserve">                                        </w:t>
      </w:r>
    </w:p>
    <w:p>
      <w:pPr>
        <w:rPr>
          <w:rFonts w:asciiTheme="minorEastAsia" w:hAnsiTheme="minorEastAsia"/>
          <w:sz w:val="24"/>
          <w:szCs w:val="24"/>
        </w:rPr>
      </w:pPr>
    </w:p>
    <w:p/>
    <w:p/>
    <w:p/>
    <w:p/>
    <w:p/>
    <w:p/>
    <w:p/>
    <w:p/>
    <w:p/>
    <w:p>
      <w:r>
        <w:rPr>
          <w:rFonts w:hint="eastAsia"/>
        </w:rPr>
        <w:t xml:space="preserve"> </w:t>
      </w:r>
    </w:p>
    <w:p>
      <w:pPr>
        <w:rPr>
          <w:rFonts w:hint="eastAsia"/>
          <w:sz w:val="24"/>
          <w:szCs w:val="24"/>
        </w:rPr>
      </w:pPr>
    </w:p>
    <w:p>
      <w:pPr>
        <w:rPr>
          <w:sz w:val="24"/>
          <w:szCs w:val="24"/>
        </w:rPr>
      </w:pPr>
    </w:p>
    <w:p>
      <w:pPr>
        <w:rPr>
          <w:sz w:val="24"/>
          <w:szCs w:val="24"/>
        </w:rPr>
      </w:pPr>
      <w:r>
        <w:rPr>
          <w:rFonts w:hint="eastAsia"/>
          <w:sz w:val="24"/>
          <w:szCs w:val="24"/>
        </w:rPr>
        <w:t>附件1</w:t>
      </w:r>
    </w:p>
    <w:p/>
    <w:p>
      <w:pPr>
        <w:rPr>
          <w:rFonts w:ascii="黑体" w:hAnsi="黑体" w:eastAsia="黑体"/>
          <w:b/>
          <w:sz w:val="30"/>
          <w:szCs w:val="30"/>
        </w:rPr>
      </w:pPr>
      <w:r>
        <w:rPr>
          <w:rFonts w:hint="eastAsia"/>
        </w:rPr>
        <w:t xml:space="preserve">                       </w:t>
      </w:r>
      <w:r>
        <w:rPr>
          <w:rFonts w:hint="eastAsia" w:ascii="黑体" w:hAnsi="黑体" w:eastAsia="黑体"/>
          <w:b/>
          <w:sz w:val="30"/>
          <w:szCs w:val="30"/>
        </w:rPr>
        <w:t>经济学院晚查寝情况登记表</w:t>
      </w:r>
    </w:p>
    <w:p>
      <w:pPr>
        <w:rPr>
          <w:rFonts w:asciiTheme="minorEastAsia" w:hAnsiTheme="minorEastAsia"/>
          <w:sz w:val="24"/>
          <w:szCs w:val="24"/>
        </w:rPr>
      </w:pPr>
      <w:r>
        <w:rPr>
          <w:rFonts w:hint="eastAsia" w:asciiTheme="minorEastAsia" w:hAnsiTheme="minorEastAsia"/>
          <w:sz w:val="24"/>
          <w:szCs w:val="24"/>
        </w:rPr>
        <w:t>检查时间：</w:t>
      </w:r>
      <w:r>
        <w:rPr>
          <w:rFonts w:hint="eastAsia" w:ascii="黑体" w:hAnsi="黑体" w:eastAsia="黑体"/>
          <w:b/>
          <w:sz w:val="30"/>
          <w:szCs w:val="30"/>
        </w:rPr>
        <w:t xml:space="preserve">                                  </w:t>
      </w:r>
      <w:r>
        <w:rPr>
          <w:rFonts w:hint="eastAsia" w:asciiTheme="minorEastAsia" w:hAnsiTheme="minorEastAsia"/>
          <w:b/>
          <w:sz w:val="30"/>
          <w:szCs w:val="30"/>
        </w:rPr>
        <w:t xml:space="preserve"> </w:t>
      </w:r>
    </w:p>
    <w:tbl>
      <w:tblPr>
        <w:tblStyle w:val="7"/>
        <w:tblW w:w="87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417"/>
        <w:gridCol w:w="1417"/>
        <w:gridCol w:w="709"/>
        <w:gridCol w:w="709"/>
        <w:gridCol w:w="1276"/>
        <w:gridCol w:w="1417"/>
        <w:gridCol w:w="12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417" w:type="dxa"/>
            <w:vAlign w:val="center"/>
          </w:tcPr>
          <w:p>
            <w:pPr>
              <w:jc w:val="center"/>
              <w:rPr>
                <w:rFonts w:asciiTheme="minorEastAsia" w:hAnsiTheme="minorEastAsia"/>
                <w:szCs w:val="21"/>
              </w:rPr>
            </w:pPr>
            <w:r>
              <w:rPr>
                <w:rFonts w:hint="eastAsia" w:asciiTheme="minorEastAsia" w:hAnsiTheme="minorEastAsia"/>
                <w:szCs w:val="21"/>
              </w:rPr>
              <w:t>班级</w:t>
            </w:r>
          </w:p>
        </w:tc>
        <w:tc>
          <w:tcPr>
            <w:tcW w:w="1417" w:type="dxa"/>
            <w:vAlign w:val="center"/>
          </w:tcPr>
          <w:p>
            <w:pPr>
              <w:jc w:val="center"/>
              <w:rPr>
                <w:rFonts w:asciiTheme="minorEastAsia" w:hAnsiTheme="minorEastAsia"/>
                <w:sz w:val="18"/>
                <w:szCs w:val="18"/>
              </w:rPr>
            </w:pPr>
            <w:r>
              <w:rPr>
                <w:rFonts w:hint="eastAsia" w:asciiTheme="minorEastAsia" w:hAnsiTheme="minorEastAsia"/>
                <w:sz w:val="18"/>
                <w:szCs w:val="18"/>
              </w:rPr>
              <w:t>栋号---寝室号</w:t>
            </w:r>
          </w:p>
        </w:tc>
        <w:tc>
          <w:tcPr>
            <w:tcW w:w="709" w:type="dxa"/>
            <w:vAlign w:val="center"/>
          </w:tcPr>
          <w:p>
            <w:pPr>
              <w:jc w:val="center"/>
              <w:rPr>
                <w:rFonts w:asciiTheme="minorEastAsia" w:hAnsiTheme="minorEastAsia"/>
                <w:szCs w:val="21"/>
              </w:rPr>
            </w:pPr>
            <w:r>
              <w:rPr>
                <w:rFonts w:hint="eastAsia" w:asciiTheme="minorEastAsia" w:hAnsiTheme="minorEastAsia"/>
                <w:szCs w:val="21"/>
              </w:rPr>
              <w:t>应到人数</w:t>
            </w:r>
          </w:p>
        </w:tc>
        <w:tc>
          <w:tcPr>
            <w:tcW w:w="709" w:type="dxa"/>
            <w:vAlign w:val="center"/>
          </w:tcPr>
          <w:p>
            <w:pPr>
              <w:jc w:val="center"/>
              <w:rPr>
                <w:rFonts w:asciiTheme="minorEastAsia" w:hAnsiTheme="minorEastAsia"/>
                <w:szCs w:val="21"/>
              </w:rPr>
            </w:pPr>
            <w:r>
              <w:rPr>
                <w:rFonts w:hint="eastAsia" w:asciiTheme="minorEastAsia" w:hAnsiTheme="minorEastAsia"/>
                <w:szCs w:val="21"/>
              </w:rPr>
              <w:t>未到人数</w:t>
            </w:r>
          </w:p>
        </w:tc>
        <w:tc>
          <w:tcPr>
            <w:tcW w:w="1276"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晚归学生</w:t>
            </w:r>
          </w:p>
        </w:tc>
        <w:tc>
          <w:tcPr>
            <w:tcW w:w="1417"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不归学生</w:t>
            </w:r>
          </w:p>
        </w:tc>
        <w:tc>
          <w:tcPr>
            <w:tcW w:w="1229" w:type="dxa"/>
            <w:tcBorders>
              <w:left w:val="single" w:color="auto" w:sz="4" w:space="0"/>
            </w:tcBorders>
            <w:vAlign w:val="center"/>
          </w:tcPr>
          <w:p>
            <w:pPr>
              <w:jc w:val="center"/>
              <w:rPr>
                <w:rFonts w:asciiTheme="minorEastAsia" w:hAnsiTheme="minorEastAsia"/>
                <w:sz w:val="24"/>
                <w:szCs w:val="24"/>
              </w:rPr>
            </w:pPr>
            <w:r>
              <w:rPr>
                <w:rFonts w:hint="eastAsia" w:asciiTheme="minorEastAsia" w:hAnsiTheme="minorEastAsia"/>
                <w:szCs w:val="21"/>
              </w:rPr>
              <w:t>辅导员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4"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1417"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709" w:type="dxa"/>
          </w:tcPr>
          <w:p>
            <w:pPr>
              <w:rPr>
                <w:rFonts w:ascii="黑体" w:hAnsi="黑体" w:eastAsia="黑体"/>
                <w:b/>
                <w:sz w:val="30"/>
                <w:szCs w:val="30"/>
              </w:rPr>
            </w:pPr>
          </w:p>
        </w:tc>
        <w:tc>
          <w:tcPr>
            <w:tcW w:w="1276" w:type="dxa"/>
            <w:tcBorders>
              <w:right w:val="single" w:color="auto" w:sz="4" w:space="0"/>
            </w:tcBorders>
          </w:tcPr>
          <w:p>
            <w:pPr>
              <w:rPr>
                <w:rFonts w:ascii="黑体" w:hAnsi="黑体" w:eastAsia="黑体"/>
                <w:b/>
                <w:sz w:val="30"/>
                <w:szCs w:val="30"/>
              </w:rPr>
            </w:pPr>
          </w:p>
        </w:tc>
        <w:tc>
          <w:tcPr>
            <w:tcW w:w="1417" w:type="dxa"/>
            <w:tcBorders>
              <w:left w:val="single" w:color="auto" w:sz="4" w:space="0"/>
              <w:right w:val="single" w:color="auto" w:sz="4" w:space="0"/>
            </w:tcBorders>
          </w:tcPr>
          <w:p>
            <w:pPr>
              <w:rPr>
                <w:rFonts w:ascii="黑体" w:hAnsi="黑体" w:eastAsia="黑体"/>
                <w:b/>
                <w:sz w:val="30"/>
                <w:szCs w:val="30"/>
              </w:rPr>
            </w:pPr>
          </w:p>
        </w:tc>
        <w:tc>
          <w:tcPr>
            <w:tcW w:w="1229" w:type="dxa"/>
            <w:tcBorders>
              <w:left w:val="single" w:color="auto" w:sz="4" w:space="0"/>
            </w:tcBorders>
          </w:tcPr>
          <w:p>
            <w:pPr>
              <w:rPr>
                <w:rFonts w:ascii="黑体" w:hAnsi="黑体" w:eastAsia="黑体"/>
                <w:b/>
                <w:sz w:val="30"/>
                <w:szCs w:val="30"/>
              </w:rPr>
            </w:pPr>
          </w:p>
        </w:tc>
      </w:tr>
    </w:tbl>
    <w:p>
      <w:pPr>
        <w:rPr>
          <w:rFonts w:asciiTheme="minorEastAsia" w:hAnsiTheme="minorEastAsia"/>
          <w:b/>
          <w:sz w:val="24"/>
          <w:szCs w:val="24"/>
        </w:rPr>
      </w:pPr>
    </w:p>
    <w:p>
      <w:pPr>
        <w:rPr>
          <w:rFonts w:asciiTheme="minorEastAsia" w:hAnsiTheme="minorEastAsia"/>
          <w:sz w:val="24"/>
          <w:szCs w:val="24"/>
        </w:rPr>
      </w:pPr>
      <w:r>
        <w:rPr>
          <w:rFonts w:hint="eastAsia" w:asciiTheme="minorEastAsia" w:hAnsiTheme="minorEastAsia"/>
          <w:sz w:val="24"/>
          <w:szCs w:val="24"/>
        </w:rPr>
        <w:t>检查人员签名：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6B6F"/>
    <w:rsid w:val="00013C0F"/>
    <w:rsid w:val="000B4383"/>
    <w:rsid w:val="001845D0"/>
    <w:rsid w:val="001E7E3D"/>
    <w:rsid w:val="00246BE6"/>
    <w:rsid w:val="00316B6F"/>
    <w:rsid w:val="003860EB"/>
    <w:rsid w:val="003C6E59"/>
    <w:rsid w:val="00452F7D"/>
    <w:rsid w:val="005005BF"/>
    <w:rsid w:val="00546BC1"/>
    <w:rsid w:val="00571FB1"/>
    <w:rsid w:val="005D2551"/>
    <w:rsid w:val="00637B7D"/>
    <w:rsid w:val="008043AD"/>
    <w:rsid w:val="00805FA3"/>
    <w:rsid w:val="00852B4F"/>
    <w:rsid w:val="0085302F"/>
    <w:rsid w:val="008A0E4F"/>
    <w:rsid w:val="00987A55"/>
    <w:rsid w:val="00A20AAD"/>
    <w:rsid w:val="00A56B69"/>
    <w:rsid w:val="00A7116F"/>
    <w:rsid w:val="00A87B01"/>
    <w:rsid w:val="00B804AD"/>
    <w:rsid w:val="00C7375C"/>
    <w:rsid w:val="00CA1849"/>
    <w:rsid w:val="00CC3EEA"/>
    <w:rsid w:val="00D10A62"/>
    <w:rsid w:val="00D82B7D"/>
    <w:rsid w:val="00E0224A"/>
    <w:rsid w:val="00E33656"/>
    <w:rsid w:val="00EC38C9"/>
    <w:rsid w:val="00EC4B53"/>
    <w:rsid w:val="00F7339D"/>
    <w:rsid w:val="00F80FE8"/>
    <w:rsid w:val="00FA0233"/>
    <w:rsid w:val="16432445"/>
    <w:rsid w:val="181E0152"/>
    <w:rsid w:val="3A4B744A"/>
    <w:rsid w:val="70304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214</Words>
  <Characters>1222</Characters>
  <Lines>10</Lines>
  <Paragraphs>2</Paragraphs>
  <TotalTime>16</TotalTime>
  <ScaleCrop>false</ScaleCrop>
  <LinksUpToDate>false</LinksUpToDate>
  <CharactersWithSpaces>1434</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2019-04-20T00:49:00Z</dcterms:created>
  <dc:creator>刘英</dc:creator>
  <cp:lastModifiedBy>刘英</cp:lastModifiedBy>
  <dcterms:modified xsi:type="dcterms:W3CDTF">2020-06-24T03:30:34Z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