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2E" w:rsidRDefault="00752E2E" w:rsidP="00752E2E">
      <w:pPr>
        <w:spacing w:line="288" w:lineRule="auto"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附件</w:t>
      </w:r>
      <w:r>
        <w:rPr>
          <w:rFonts w:ascii="仿宋_GB2312" w:eastAsia="仿宋_GB2312"/>
          <w:b/>
          <w:bCs/>
          <w:color w:val="000000"/>
          <w:sz w:val="24"/>
        </w:rPr>
        <w:t>2</w:t>
      </w:r>
      <w:r>
        <w:rPr>
          <w:rFonts w:ascii="仿宋_GB2312" w:eastAsia="仿宋_GB2312" w:hint="eastAsia"/>
          <w:b/>
          <w:bCs/>
          <w:color w:val="000000"/>
          <w:sz w:val="24"/>
        </w:rPr>
        <w:t>：</w:t>
      </w:r>
      <w:r>
        <w:rPr>
          <w:rFonts w:hint="eastAsia"/>
          <w:b/>
          <w:bCs/>
          <w:color w:val="000000"/>
          <w:sz w:val="28"/>
          <w:szCs w:val="28"/>
        </w:rPr>
        <w:t>湖南财政经济学院成绩及学分转换认定表</w:t>
      </w: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ascii="宋体" w:hAnsi="宋体"/>
          <w:color w:val="000000"/>
          <w:sz w:val="18"/>
          <w:szCs w:val="18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35"/>
        <w:gridCol w:w="170"/>
        <w:gridCol w:w="514"/>
        <w:gridCol w:w="742"/>
        <w:gridCol w:w="259"/>
        <w:gridCol w:w="516"/>
        <w:gridCol w:w="294"/>
        <w:gridCol w:w="383"/>
        <w:gridCol w:w="214"/>
        <w:gridCol w:w="322"/>
        <w:gridCol w:w="626"/>
        <w:gridCol w:w="539"/>
        <w:gridCol w:w="822"/>
        <w:gridCol w:w="873"/>
        <w:gridCol w:w="337"/>
        <w:gridCol w:w="589"/>
        <w:gridCol w:w="375"/>
        <w:gridCol w:w="243"/>
        <w:gridCol w:w="661"/>
        <w:gridCol w:w="795"/>
      </w:tblGrid>
      <w:tr w:rsidR="00752E2E" w:rsidTr="004C4183">
        <w:trPr>
          <w:trHeight w:val="569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学生姓名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原学院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原年级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widowControl/>
              <w:jc w:val="left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752E2E" w:rsidTr="004C4183">
        <w:trPr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ind w:rightChars="-68" w:right="-143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原专业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转入学院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转入年级专业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52E2E" w:rsidTr="004C4183">
        <w:trPr>
          <w:cantSplit/>
          <w:trHeight w:val="599"/>
          <w:jc w:val="center"/>
        </w:trPr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申请学分转换原因</w:t>
            </w:r>
          </w:p>
        </w:tc>
        <w:tc>
          <w:tcPr>
            <w:tcW w:w="7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ind w:firstLineChars="50" w:firstLine="10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□转专业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□转学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转入</w:t>
            </w:r>
            <w:r>
              <w:rPr>
                <w:rFonts w:ascii="宋体" w:hAnsi="宋体"/>
                <w:color w:val="000000"/>
                <w:szCs w:val="21"/>
              </w:rPr>
              <w:t xml:space="preserve">)  </w:t>
            </w:r>
            <w:r>
              <w:rPr>
                <w:rFonts w:ascii="宋体" w:hAnsi="宋体" w:hint="eastAsia"/>
                <w:color w:val="000000"/>
                <w:szCs w:val="21"/>
              </w:rPr>
              <w:t>□参与校际交流学习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</w:p>
        </w:tc>
      </w:tr>
      <w:tr w:rsidR="00752E2E" w:rsidTr="004C4183">
        <w:trPr>
          <w:cantSplit/>
          <w:trHeight w:val="1519"/>
          <w:jc w:val="center"/>
        </w:trPr>
        <w:tc>
          <w:tcPr>
            <w:tcW w:w="9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ind w:firstLineChars="196" w:firstLine="413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一、已修学分情况</w:t>
            </w:r>
          </w:p>
          <w:p w:rsidR="00752E2E" w:rsidRDefault="00752E2E" w:rsidP="004C4183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分，通识选修课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分，专业基础课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分，集中实践教学环节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分，分散实践教学环节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  <w:p w:rsidR="00752E2E" w:rsidRDefault="00752E2E" w:rsidP="004C4183">
            <w:pPr>
              <w:ind w:firstLineChars="196" w:firstLine="413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二、未修学分情况</w:t>
            </w:r>
          </w:p>
          <w:p w:rsidR="00752E2E" w:rsidRDefault="00752E2E" w:rsidP="004C4183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分，通识选修课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分，专业基础课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分，专业必修课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分，专业选修课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分，集中实践教学环节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分，分散实践教学环节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</w:tc>
      </w:tr>
      <w:tr w:rsidR="00752E2E" w:rsidTr="004C4183">
        <w:trPr>
          <w:cantSplit/>
          <w:trHeight w:hRule="exact" w:val="340"/>
          <w:jc w:val="center"/>
        </w:trPr>
        <w:tc>
          <w:tcPr>
            <w:tcW w:w="4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原专业成绩及学分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新专业学分认定</w:t>
            </w:r>
          </w:p>
        </w:tc>
      </w:tr>
      <w:tr w:rsidR="00752E2E" w:rsidTr="004C418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学期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课程性质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学期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课程性质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同意</w:t>
            </w:r>
            <w:r>
              <w:rPr>
                <w:rFonts w:ascii="楷体_GB2312" w:eastAsia="楷体_GB2312" w:hAnsi="宋体"/>
                <w:color w:val="000000"/>
                <w:szCs w:val="21"/>
              </w:rPr>
              <w:t>/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不同意</w:t>
            </w: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hRule="exact" w:val="39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2E" w:rsidRDefault="00752E2E" w:rsidP="004C4183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52E2E" w:rsidTr="004C4183">
        <w:trPr>
          <w:trHeight w:val="1653"/>
          <w:jc w:val="center"/>
        </w:trPr>
        <w:tc>
          <w:tcPr>
            <w:tcW w:w="9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说明：</w:t>
            </w:r>
          </w:p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</w:p>
          <w:p w:rsidR="00752E2E" w:rsidRDefault="00752E2E" w:rsidP="004C4183">
            <w:pPr>
              <w:tabs>
                <w:tab w:val="left" w:pos="6698"/>
                <w:tab w:val="left" w:pos="7075"/>
                <w:tab w:val="left" w:pos="9064"/>
                <w:tab w:val="left" w:pos="10321"/>
              </w:tabs>
              <w:ind w:firstLineChars="1499" w:firstLine="3148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转入学院主管院长签名（盖章）：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52E2E" w:rsidTr="004C4183">
        <w:trPr>
          <w:trHeight w:val="1080"/>
          <w:jc w:val="center"/>
        </w:trPr>
        <w:tc>
          <w:tcPr>
            <w:tcW w:w="9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E" w:rsidRDefault="00752E2E" w:rsidP="004C4183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教务处审核意见：</w:t>
            </w:r>
          </w:p>
          <w:p w:rsidR="00752E2E" w:rsidRDefault="00752E2E" w:rsidP="004C41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</w:t>
            </w:r>
          </w:p>
          <w:p w:rsidR="00752E2E" w:rsidRDefault="00752E2E" w:rsidP="004C4183">
            <w:pPr>
              <w:rPr>
                <w:rFonts w:ascii="宋体" w:hAnsi="宋体"/>
                <w:color w:val="000000"/>
                <w:szCs w:val="21"/>
              </w:rPr>
            </w:pPr>
          </w:p>
          <w:p w:rsidR="00752E2E" w:rsidRDefault="00752E2E" w:rsidP="004C4183">
            <w:pPr>
              <w:rPr>
                <w:rFonts w:ascii="宋体" w:hAnsi="宋体"/>
                <w:color w:val="000000"/>
                <w:szCs w:val="21"/>
              </w:rPr>
            </w:pPr>
          </w:p>
          <w:p w:rsidR="00752E2E" w:rsidRDefault="00752E2E" w:rsidP="004C4183">
            <w:pPr>
              <w:tabs>
                <w:tab w:val="left" w:pos="6004"/>
                <w:tab w:val="left" w:pos="6738"/>
                <w:tab w:val="left" w:pos="8932"/>
                <w:tab w:val="left" w:pos="9145"/>
              </w:tabs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签名（盖章）：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752E2E" w:rsidRDefault="00752E2E" w:rsidP="00752E2E">
      <w:pPr>
        <w:rPr>
          <w:szCs w:val="21"/>
        </w:rPr>
      </w:pPr>
      <w:r>
        <w:rPr>
          <w:rFonts w:ascii="宋体" w:hAnsi="宋体" w:hint="eastAsia"/>
          <w:color w:val="000000"/>
          <w:szCs w:val="21"/>
        </w:rPr>
        <w:t>填表说明：</w:t>
      </w: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此表供学生转专业、转学（转入）、参加校际交流学习使用；</w:t>
      </w: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专业课程由转入学院主管教学副院长逐门认定，与转入专业课程计划有差异的课程需做认定说明，经教务处主管处长审核；</w:t>
      </w: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此表格原件存于教务处学籍管理科，复印件分送二级学院及学生。</w:t>
      </w:r>
    </w:p>
    <w:p w:rsidR="00752E2E" w:rsidRDefault="00752E2E" w:rsidP="00752E2E"/>
    <w:p w:rsidR="00752E2E" w:rsidRDefault="00752E2E" w:rsidP="00752E2E"/>
    <w:p w:rsidR="006677A2" w:rsidRPr="00752E2E" w:rsidRDefault="006677A2"/>
    <w:sectPr w:rsidR="006677A2" w:rsidRPr="00752E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E2E"/>
    <w:rsid w:val="00061C6F"/>
    <w:rsid w:val="006677A2"/>
    <w:rsid w:val="00752E2E"/>
    <w:rsid w:val="00D923E0"/>
    <w:rsid w:val="00D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1</cp:revision>
  <dcterms:created xsi:type="dcterms:W3CDTF">2017-09-11T08:07:00Z</dcterms:created>
  <dcterms:modified xsi:type="dcterms:W3CDTF">2017-09-11T08:08:00Z</dcterms:modified>
</cp:coreProperties>
</file>