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D6" w:rsidRPr="00CF76A7" w:rsidRDefault="00F150D6" w:rsidP="00F150D6">
      <w:pPr>
        <w:pStyle w:val="11111"/>
        <w:spacing w:after="312"/>
        <w:rPr>
          <w:rFonts w:ascii="方正小标宋简体" w:eastAsia="方正小标宋简体" w:hAnsiTheme="minorEastAsia" w:hint="eastAsia"/>
          <w:b w:val="0"/>
          <w:sz w:val="44"/>
          <w:szCs w:val="44"/>
        </w:rPr>
      </w:pPr>
      <w:bookmarkStart w:id="0" w:name="_GoBack"/>
      <w:r w:rsidRPr="00CF76A7">
        <w:rPr>
          <w:rFonts w:ascii="方正小标宋简体" w:eastAsia="方正小标宋简体" w:hAnsiTheme="minorEastAsia" w:hint="eastAsia"/>
          <w:b w:val="0"/>
          <w:sz w:val="44"/>
          <w:szCs w:val="44"/>
        </w:rPr>
        <w:t>湖南财政经济学院实习保密条例</w:t>
      </w:r>
    </w:p>
    <w:bookmarkEnd w:id="0"/>
    <w:p w:rsidR="00F150D6" w:rsidRPr="007542D6" w:rsidRDefault="00F150D6" w:rsidP="007542D6">
      <w:pPr>
        <w:pStyle w:val="3333"/>
        <w:spacing w:line="360" w:lineRule="auto"/>
        <w:ind w:firstLine="64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为了做好实习的保密工作，防止泄露有关机密，加强对知识产权的保护，现对学生实习中的保密问题作如下规定：</w:t>
      </w:r>
    </w:p>
    <w:p w:rsidR="00F150D6" w:rsidRPr="007542D6" w:rsidRDefault="00F150D6" w:rsidP="007542D6">
      <w:pPr>
        <w:pStyle w:val="3333"/>
        <w:spacing w:line="360" w:lineRule="auto"/>
        <w:ind w:firstLine="64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一、实习前，各学院必须对全体实习人员进行保密教育，学习有关保密规定。实习中全体实习人员要严格遵守实习单位的一切保密规定和制度。</w:t>
      </w:r>
    </w:p>
    <w:p w:rsidR="00F150D6" w:rsidRPr="007542D6" w:rsidRDefault="00F150D6" w:rsidP="007542D6">
      <w:pPr>
        <w:pStyle w:val="3333"/>
        <w:spacing w:line="360" w:lineRule="auto"/>
        <w:ind w:firstLine="64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二、实习期间借阅、摘录、复印有关资料或拍摄实习现场实物、技术设备、生产工艺和其他有关内容，应事先征得实习单位的同意。</w:t>
      </w:r>
    </w:p>
    <w:p w:rsidR="00F150D6" w:rsidRPr="007542D6" w:rsidRDefault="00F150D6" w:rsidP="007542D6">
      <w:pPr>
        <w:pStyle w:val="3333"/>
        <w:spacing w:line="360" w:lineRule="auto"/>
        <w:ind w:firstLine="64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三、一切保密资料均应妥善保管，不得遗失。未经实习单位同意，实习单位的保密资料不得带出指定地点或转借他人。</w:t>
      </w:r>
    </w:p>
    <w:p w:rsidR="00F150D6" w:rsidRPr="007542D6" w:rsidRDefault="00F150D6" w:rsidP="007542D6">
      <w:pPr>
        <w:pStyle w:val="3333"/>
        <w:spacing w:line="360" w:lineRule="auto"/>
        <w:ind w:firstLine="64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四、学生实习期间记录的一切资料（含报告、图表、图纸、照片、样品、计算程序等）回校后一律交所在教学单位，不得私自占有。</w:t>
      </w:r>
    </w:p>
    <w:p w:rsidR="00F150D6" w:rsidRPr="007542D6" w:rsidRDefault="00F150D6" w:rsidP="007542D6">
      <w:pPr>
        <w:pStyle w:val="3333"/>
        <w:spacing w:line="360" w:lineRule="auto"/>
        <w:ind w:firstLine="64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五、实习笔记本、实习报告只能记录实习业务内容，不能另作他用；实习人员的实习笔记本、报告本、通行证、出入证等物件均应妥善保管，不得遗失或转借他人使用。</w:t>
      </w:r>
    </w:p>
    <w:p w:rsidR="00F150D6" w:rsidRPr="007542D6" w:rsidRDefault="00F150D6" w:rsidP="007542D6">
      <w:pPr>
        <w:pStyle w:val="3333"/>
        <w:spacing w:line="360" w:lineRule="auto"/>
        <w:ind w:firstLine="64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六、全体实习人员应严守实习单位的机密。不同专业、不同实习单位或不同实习任务的师生，都不得互相交流实习单位的机密资料，不得互通保密情况，不得口头或书信对外</w:t>
      </w:r>
      <w:r w:rsidRPr="007542D6">
        <w:rPr>
          <w:rFonts w:hAnsi="仿宋_GB2312" w:hint="eastAsia"/>
          <w:sz w:val="32"/>
          <w:szCs w:val="32"/>
        </w:rPr>
        <w:lastRenderedPageBreak/>
        <w:t>泄露机密，不得在不利于保密的场合谈论机密内容。</w:t>
      </w:r>
    </w:p>
    <w:p w:rsidR="00F150D6" w:rsidRPr="007542D6" w:rsidRDefault="00F150D6" w:rsidP="007542D6">
      <w:pPr>
        <w:pStyle w:val="3333"/>
        <w:spacing w:line="360" w:lineRule="auto"/>
        <w:ind w:firstLine="64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七、学生实习期间应坚守自己的实习岗位，不准擅自窜岗或进入实习单位机要部门。</w:t>
      </w:r>
    </w:p>
    <w:p w:rsidR="00F150D6" w:rsidRPr="007542D6" w:rsidRDefault="00F150D6" w:rsidP="007542D6">
      <w:pPr>
        <w:pStyle w:val="3333"/>
        <w:spacing w:line="360" w:lineRule="auto"/>
        <w:ind w:firstLine="64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八、凡发生失密事故，必须立即组织力量查清楚，并将情况迅速报告给实习单位和学院。</w:t>
      </w:r>
    </w:p>
    <w:p w:rsidR="007542D6" w:rsidRPr="007542D6" w:rsidRDefault="007542D6" w:rsidP="007542D6">
      <w:pPr>
        <w:pStyle w:val="3333"/>
        <w:spacing w:line="360" w:lineRule="auto"/>
        <w:ind w:right="560" w:firstLine="640"/>
        <w:rPr>
          <w:rFonts w:hAnsi="仿宋_GB2312"/>
          <w:sz w:val="32"/>
          <w:szCs w:val="32"/>
        </w:rPr>
      </w:pPr>
    </w:p>
    <w:p w:rsidR="007542D6" w:rsidRPr="007542D6" w:rsidRDefault="007542D6" w:rsidP="007542D6">
      <w:pPr>
        <w:pStyle w:val="3333"/>
        <w:spacing w:line="360" w:lineRule="auto"/>
        <w:ind w:right="560" w:firstLine="640"/>
        <w:rPr>
          <w:rFonts w:hAnsi="仿宋_GB2312"/>
          <w:sz w:val="32"/>
          <w:szCs w:val="32"/>
        </w:rPr>
      </w:pPr>
    </w:p>
    <w:p w:rsidR="007542D6" w:rsidRPr="007542D6" w:rsidRDefault="00F150D6" w:rsidP="00C40F3F">
      <w:pPr>
        <w:pStyle w:val="3333"/>
        <w:spacing w:line="360" w:lineRule="auto"/>
        <w:ind w:right="1200" w:firstLineChars="1600" w:firstLine="5120"/>
        <w:rPr>
          <w:rFonts w:hAnsi="仿宋_GB2312"/>
          <w:sz w:val="32"/>
          <w:szCs w:val="32"/>
        </w:rPr>
      </w:pPr>
      <w:r w:rsidRPr="007542D6">
        <w:rPr>
          <w:rFonts w:hAnsi="仿宋_GB2312" w:hint="eastAsia"/>
          <w:sz w:val="32"/>
          <w:szCs w:val="32"/>
        </w:rPr>
        <w:t>教务处</w:t>
      </w:r>
    </w:p>
    <w:p w:rsidR="006B4D54" w:rsidRPr="007542D6" w:rsidRDefault="00C40F3F" w:rsidP="00C40F3F">
      <w:pPr>
        <w:pStyle w:val="3333"/>
        <w:spacing w:line="360" w:lineRule="auto"/>
        <w:ind w:right="-58" w:firstLineChars="1350" w:firstLine="4320"/>
        <w:rPr>
          <w:rFonts w:hAnsi="仿宋_GB2312"/>
          <w:sz w:val="32"/>
          <w:szCs w:val="32"/>
        </w:rPr>
      </w:pPr>
      <w:r>
        <w:rPr>
          <w:rFonts w:hAnsi="仿宋_GB2312" w:hint="eastAsia"/>
          <w:sz w:val="32"/>
          <w:szCs w:val="32"/>
        </w:rPr>
        <w:t>2</w:t>
      </w:r>
      <w:r>
        <w:rPr>
          <w:rFonts w:hAnsi="仿宋_GB2312"/>
          <w:sz w:val="32"/>
          <w:szCs w:val="32"/>
        </w:rPr>
        <w:t>017</w:t>
      </w:r>
      <w:r w:rsidR="00F150D6" w:rsidRPr="007542D6">
        <w:rPr>
          <w:rFonts w:hAnsi="仿宋_GB2312" w:hint="eastAsia"/>
          <w:sz w:val="32"/>
          <w:szCs w:val="32"/>
        </w:rPr>
        <w:t>年</w:t>
      </w:r>
      <w:r>
        <w:rPr>
          <w:rFonts w:hAnsi="仿宋_GB2312" w:hint="eastAsia"/>
          <w:sz w:val="32"/>
          <w:szCs w:val="32"/>
        </w:rPr>
        <w:t>1</w:t>
      </w:r>
      <w:r>
        <w:rPr>
          <w:rFonts w:hAnsi="仿宋_GB2312"/>
          <w:sz w:val="32"/>
          <w:szCs w:val="32"/>
        </w:rPr>
        <w:t>2</w:t>
      </w:r>
      <w:r w:rsidR="00F150D6" w:rsidRPr="007542D6">
        <w:rPr>
          <w:rFonts w:hAnsi="仿宋_GB2312" w:hint="eastAsia"/>
          <w:sz w:val="32"/>
          <w:szCs w:val="32"/>
        </w:rPr>
        <w:t>月</w:t>
      </w:r>
      <w:r>
        <w:rPr>
          <w:rFonts w:hAnsi="仿宋_GB2312" w:hint="eastAsia"/>
          <w:sz w:val="32"/>
          <w:szCs w:val="32"/>
        </w:rPr>
        <w:t>2</w:t>
      </w:r>
      <w:r>
        <w:rPr>
          <w:rFonts w:hAnsi="仿宋_GB2312"/>
          <w:sz w:val="32"/>
          <w:szCs w:val="32"/>
        </w:rPr>
        <w:t>5</w:t>
      </w:r>
      <w:r w:rsidR="00F150D6" w:rsidRPr="007542D6">
        <w:rPr>
          <w:rFonts w:hAnsi="仿宋_GB2312" w:hint="eastAsia"/>
          <w:sz w:val="32"/>
          <w:szCs w:val="32"/>
        </w:rPr>
        <w:t>日</w:t>
      </w:r>
    </w:p>
    <w:sectPr w:rsidR="006B4D54" w:rsidRPr="00754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9A3" w:rsidRDefault="00F659A3" w:rsidP="007542D6">
      <w:r>
        <w:separator/>
      </w:r>
    </w:p>
  </w:endnote>
  <w:endnote w:type="continuationSeparator" w:id="0">
    <w:p w:rsidR="00F659A3" w:rsidRDefault="00F659A3" w:rsidP="0075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9A3" w:rsidRDefault="00F659A3" w:rsidP="007542D6">
      <w:r>
        <w:separator/>
      </w:r>
    </w:p>
  </w:footnote>
  <w:footnote w:type="continuationSeparator" w:id="0">
    <w:p w:rsidR="00F659A3" w:rsidRDefault="00F659A3" w:rsidP="0075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6"/>
    <w:rsid w:val="004F53F9"/>
    <w:rsid w:val="006B4D54"/>
    <w:rsid w:val="007542D6"/>
    <w:rsid w:val="00C40F3F"/>
    <w:rsid w:val="00C96377"/>
    <w:rsid w:val="00CF76A7"/>
    <w:rsid w:val="00F150D6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6F6C3D-FD34-441E-82B2-E0FF905F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0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333Char">
    <w:name w:val="3333 Char"/>
    <w:link w:val="3333"/>
    <w:uiPriority w:val="99"/>
    <w:qFormat/>
    <w:locked/>
    <w:rsid w:val="00F150D6"/>
    <w:rPr>
      <w:rFonts w:ascii="仿宋_GB2312" w:eastAsia="仿宋_GB2312" w:cs="仿宋_GB2312"/>
      <w:sz w:val="24"/>
      <w:szCs w:val="24"/>
    </w:rPr>
  </w:style>
  <w:style w:type="paragraph" w:customStyle="1" w:styleId="3333">
    <w:name w:val="3333"/>
    <w:basedOn w:val="a"/>
    <w:link w:val="3333Char"/>
    <w:uiPriority w:val="99"/>
    <w:qFormat/>
    <w:rsid w:val="00F150D6"/>
    <w:pPr>
      <w:ind w:firstLineChars="200" w:firstLine="482"/>
    </w:pPr>
    <w:rPr>
      <w:rFonts w:ascii="仿宋_GB2312" w:eastAsia="仿宋_GB2312" w:hAnsiTheme="minorHAnsi" w:cs="仿宋_GB2312"/>
      <w:sz w:val="24"/>
    </w:rPr>
  </w:style>
  <w:style w:type="paragraph" w:customStyle="1" w:styleId="11111">
    <w:name w:val="11111"/>
    <w:basedOn w:val="a"/>
    <w:link w:val="11111Char"/>
    <w:uiPriority w:val="99"/>
    <w:qFormat/>
    <w:rsid w:val="00F150D6"/>
    <w:pPr>
      <w:suppressAutoHyphens/>
      <w:spacing w:afterLines="100"/>
      <w:jc w:val="center"/>
      <w:outlineLvl w:val="1"/>
    </w:pPr>
    <w:rPr>
      <w:b/>
      <w:bCs/>
      <w:sz w:val="30"/>
      <w:szCs w:val="30"/>
    </w:rPr>
  </w:style>
  <w:style w:type="character" w:customStyle="1" w:styleId="11111Char">
    <w:name w:val="11111 Char"/>
    <w:link w:val="11111"/>
    <w:uiPriority w:val="99"/>
    <w:qFormat/>
    <w:locked/>
    <w:rsid w:val="00F150D6"/>
    <w:rPr>
      <w:rFonts w:ascii="Times New Roman" w:eastAsia="宋体" w:hAnsi="Times New Roman" w:cs="Times New Roman"/>
      <w:b/>
      <w:bCs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754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2D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2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张雄</dc:creator>
  <cp:keywords/>
  <dc:description/>
  <cp:lastModifiedBy>张雄</cp:lastModifiedBy>
  <cp:revision>6</cp:revision>
  <dcterms:created xsi:type="dcterms:W3CDTF">2018-03-04T07:53:00Z</dcterms:created>
  <dcterms:modified xsi:type="dcterms:W3CDTF">2019-01-03T02:41:00Z</dcterms:modified>
</cp:coreProperties>
</file>