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??_GB2312" w:eastAsia="Times New Roman"/>
          <w:sz w:val="24"/>
          <w:szCs w:val="32"/>
        </w:rPr>
      </w:pPr>
      <w:r>
        <w:rPr>
          <w:rFonts w:ascii="??_GB2312" w:eastAsia="Times New Roman"/>
          <w:sz w:val="28"/>
          <w:szCs w:val="28"/>
        </w:rPr>
        <w:t>附表</w:t>
      </w:r>
      <w:r>
        <w:rPr>
          <w:rFonts w:hint="eastAsia" w:ascii="??_GB2312" w:eastAsia="宋体"/>
          <w:sz w:val="28"/>
          <w:szCs w:val="28"/>
          <w:lang w:val="en-US" w:eastAsia="zh-CN"/>
        </w:rPr>
        <w:t>4</w:t>
      </w:r>
      <w:r>
        <w:rPr>
          <w:rFonts w:ascii="??_GB2312" w:eastAsia="Times New Roman"/>
          <w:sz w:val="28"/>
          <w:szCs w:val="28"/>
        </w:rPr>
        <w:t>：</w:t>
      </w:r>
    </w:p>
    <w:p>
      <w:pPr>
        <w:widowControl/>
        <w:ind w:firstLine="241" w:firstLineChars="100"/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全校</w:t>
      </w:r>
      <w:r>
        <w:rPr>
          <w:rFonts w:ascii="宋体" w:hAnsi="宋体" w:eastAsia="宋体"/>
          <w:b/>
          <w:sz w:val="24"/>
          <w:szCs w:val="24"/>
        </w:rPr>
        <w:t>2018-2019-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b/>
          <w:sz w:val="24"/>
          <w:szCs w:val="24"/>
        </w:rPr>
        <w:t>学期</w:t>
      </w:r>
      <w:r>
        <w:rPr>
          <w:rFonts w:hint="eastAsia" w:ascii="宋体" w:hAnsi="宋体" w:eastAsia="宋体"/>
          <w:b/>
          <w:sz w:val="24"/>
          <w:szCs w:val="24"/>
          <w:lang w:eastAsia="zh-CN"/>
        </w:rPr>
        <w:t>教学</w:t>
      </w:r>
      <w:r>
        <w:rPr>
          <w:rFonts w:hint="eastAsia" w:ascii="宋体" w:hAnsi="宋体" w:eastAsia="宋体"/>
          <w:b/>
          <w:sz w:val="24"/>
          <w:szCs w:val="24"/>
        </w:rPr>
        <w:t>实验室一览表（不含建成未开课）共</w:t>
      </w:r>
      <w:r>
        <w:rPr>
          <w:rFonts w:ascii="宋体" w:hAnsi="宋体" w:eastAsia="宋体"/>
          <w:b/>
          <w:sz w:val="24"/>
          <w:szCs w:val="24"/>
        </w:rPr>
        <w:t>5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/>
          <w:b/>
          <w:sz w:val="24"/>
          <w:szCs w:val="24"/>
        </w:rPr>
        <w:t>间</w:t>
      </w:r>
    </w:p>
    <w:tbl>
      <w:tblPr>
        <w:tblStyle w:val="2"/>
        <w:tblW w:w="87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4300"/>
        <w:gridCol w:w="2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4"/>
                <w:szCs w:val="24"/>
              </w:rPr>
              <w:t>场所代码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4"/>
                <w:szCs w:val="24"/>
              </w:rPr>
              <w:t>实验场所名称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宋体" w:cs="Arial"/>
                <w:b/>
                <w:kern w:val="0"/>
                <w:sz w:val="24"/>
                <w:szCs w:val="24"/>
              </w:rPr>
              <w:t>所属单位名称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CYP17-2-1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会计手工模拟实验室（一）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会计学院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CYP17-2-2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会计手工模拟实验室（二）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会计学院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CYP17-2-3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会计手工模拟实验室（三）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会计学院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CYP17-2-4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财务管理实验室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会计学院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CYP19-2-2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物流实验室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工商管理学院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CYP19-2-3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国际贸易进出口业务实训室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工商管理学院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CYP19-2-4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市场营销实训超市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工商管理学院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CYP23-2-1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工程测量实验室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工程管理学院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CYP23-2-2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手工制图实验室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工程管理学院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CYP23-2-3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工程项目管理实验室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工程管理学院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CYP20-2-1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电子商务实验室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信息技术与管理学院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CYP20-2-2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网络技术实验室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信息技术与管理学院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CYP20-2-3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物理与微机实验室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信息技术与管理学院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CYP20-2-4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嵌入式实验室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信息技术与管理学院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CYP20-2-5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信息管理实验室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信息技术与管理学院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CYP20-2-6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电子与信息技术专业能力实践与创新训练基地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信息技术与管理学院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CYP21-2-1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同声传译实验室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CYP21-2-2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计算机辅助翻译实验室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CYP22-2-1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人力资源综合实训实验室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kern w:val="0"/>
                <w:sz w:val="24"/>
                <w:szCs w:val="24"/>
              </w:rPr>
              <w:t>CYP33-2-1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  <w:lang w:eastAsia="zh-CN"/>
              </w:rPr>
              <w:t>网络与新媒体实验室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  <w:lang w:val="en-US" w:eastAsia="zh-CN"/>
              </w:rPr>
              <w:t>人文艺术学院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kern w:val="0"/>
                <w:sz w:val="24"/>
                <w:szCs w:val="24"/>
              </w:rPr>
              <w:t>CYP25-2-1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  <w:lang w:eastAsia="zh-CN"/>
              </w:rPr>
              <w:t>金融数学实验室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  <w:lang w:eastAsia="zh-CN"/>
              </w:rPr>
              <w:t>数学与统计学院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kern w:val="0"/>
                <w:sz w:val="24"/>
                <w:szCs w:val="24"/>
              </w:rPr>
              <w:t>CYP26-2-1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体质监测与干预实验室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体育课部、体育学院（筹）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kern w:val="0"/>
                <w:sz w:val="24"/>
                <w:szCs w:val="24"/>
              </w:rPr>
              <w:t>CYP34-2-1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大学生艺术教育实验室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CYP29-1-1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公共计算机实验室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一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)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CYP29-1-2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公共计算机实验室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二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)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CYP29-1-3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公共计算机实验室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三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)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CYP29-1-4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公共计算机实验室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四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)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CYP29-1-5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公共计算机实验室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五）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CYP29-1-6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公共计算机实验室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六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)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CYP29-1-7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公共计算机实验室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七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)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CYP29-1-8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公共计算机实验室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八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)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CYP29-1-9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公共计算机实验室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九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)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CYP29-1-12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公共计算机实验室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十二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)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CYP29-1-13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公共计算机实验室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十三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)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CYP29-1-14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公共语音室一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CYP29-1-15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公共语音室二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CYP29-1-16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公共语音室三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CYP29-1-17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公共语音室四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CYP29-1-18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公共语音室五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CYP29-1-19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公共语音室六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CYP29-1-20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公共语音室七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CYP29-1-21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公共语音室八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CYP29-2-1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市场营销实验室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CYP29-2-2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财税业务实验室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CYP29-2-3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银行业务实验室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CYP29-2-4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银行基本技能实验室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CYP29-2-5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房地产实验室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CYP29-2-6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工程造价实验室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CYP29-2-7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电算会计实验室一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CYP29-2-8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电算会计实验室二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CYP29-2-9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审计实验室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CYP29-2-10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电会机房一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CYP29-2-11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电会机房二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</w:t>
            </w:r>
            <w:r>
              <w:rPr>
                <w:rFonts w:hint="eastAsia" w:ascii="Times New Roman" w:hAnsi="Times New Roman" w:eastAsia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财经综合虚拟仿真实验中心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</w:t>
            </w:r>
            <w:r>
              <w:rPr>
                <w:rFonts w:hint="eastAsia" w:ascii="Times New Roman" w:hAnsi="Times New Roman" w:eastAsia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互联网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+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教学实验室（一）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CYP29-</w:t>
            </w:r>
            <w:r>
              <w:rPr>
                <w:rFonts w:hint="eastAsia" w:ascii="Times New Roman" w:hAnsi="Times New Roman" w:eastAsia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430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互联网</w:t>
            </w:r>
            <w:r>
              <w:rPr>
                <w:rFonts w:ascii="宋体" w:hAnsi="宋体" w:eastAsia="宋体" w:cs="Arial"/>
                <w:kern w:val="0"/>
                <w:sz w:val="24"/>
                <w:szCs w:val="24"/>
              </w:rPr>
              <w:t>+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教学实验室（二）</w:t>
            </w:r>
          </w:p>
        </w:tc>
        <w:tc>
          <w:tcPr>
            <w:tcW w:w="295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实验实训教学中心</w:t>
            </w:r>
          </w:p>
        </w:tc>
      </w:tr>
    </w:tbl>
    <w:p/>
    <w:p>
      <w:pPr>
        <w:widowControl/>
        <w:jc w:val="left"/>
        <w:rPr>
          <w:rFonts w:hint="eastAsia" w:ascii="宋体" w:hAnsi="宋体" w:eastAsia="宋体"/>
          <w:b/>
          <w:sz w:val="28"/>
          <w:szCs w:val="28"/>
        </w:rPr>
      </w:pPr>
    </w:p>
    <w:p>
      <w:pPr>
        <w:widowControl/>
        <w:jc w:val="center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全校</w:t>
      </w:r>
      <w:r>
        <w:rPr>
          <w:rFonts w:ascii="宋体" w:hAnsi="宋体" w:eastAsia="宋体"/>
          <w:b/>
          <w:sz w:val="28"/>
          <w:szCs w:val="28"/>
        </w:rPr>
        <w:t>2018-2019-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学期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科研</w:t>
      </w:r>
      <w:r>
        <w:rPr>
          <w:rFonts w:hint="eastAsia" w:ascii="宋体" w:hAnsi="宋体" w:eastAsia="宋体"/>
          <w:b/>
          <w:sz w:val="28"/>
          <w:szCs w:val="28"/>
        </w:rPr>
        <w:t>实验室一览表共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间</w:t>
      </w:r>
    </w:p>
    <w:p>
      <w:pPr>
        <w:widowControl/>
        <w:jc w:val="left"/>
        <w:rPr>
          <w:rFonts w:hint="eastAsia" w:ascii="宋体" w:hAnsi="宋体" w:eastAsia="宋体"/>
          <w:b/>
          <w:sz w:val="24"/>
          <w:szCs w:val="24"/>
        </w:rPr>
      </w:pPr>
    </w:p>
    <w:tbl>
      <w:tblPr>
        <w:tblStyle w:val="3"/>
        <w:tblpPr w:leftFromText="180" w:rightFromText="180" w:vertAnchor="text" w:horzAnchor="page" w:tblpX="1402" w:tblpY="417"/>
        <w:tblOverlap w:val="never"/>
        <w:tblW w:w="9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3750"/>
        <w:gridCol w:w="1787"/>
        <w:gridCol w:w="2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150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b/>
                <w:color w:val="000000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3750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b/>
                <w:color w:val="000000"/>
                <w:sz w:val="28"/>
                <w:szCs w:val="28"/>
              </w:rPr>
              <w:t>实验室</w:t>
            </w:r>
            <w:r>
              <w:rPr>
                <w:rFonts w:eastAsia="仿宋_GB2312"/>
                <w:b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eastAsia="仿宋_GB2312"/>
                <w:b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8"/>
                <w:szCs w:val="28"/>
              </w:rPr>
            </w:pPr>
            <w:r>
              <w:rPr>
                <w:rFonts w:eastAsia="仿宋_GB2312"/>
                <w:b/>
                <w:color w:val="000000"/>
                <w:sz w:val="28"/>
                <w:szCs w:val="28"/>
              </w:rPr>
              <w:t>所在部门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7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企业财务信息与资本市场效应湖南省重点实验室</w:t>
            </w: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伍中信</w:t>
            </w: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会计学院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1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7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信息技术与信息安全重点实验室</w:t>
            </w: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樊晓平</w:t>
            </w: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财经大数据学院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1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7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财经大数据科学与技术湖南省重点实验室</w:t>
            </w: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屈喜龙</w:t>
            </w:r>
          </w:p>
        </w:tc>
        <w:tc>
          <w:tcPr>
            <w:tcW w:w="24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信息技术与管理学院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112299"/>
    <w:rsid w:val="09617A57"/>
    <w:rsid w:val="24390EC4"/>
    <w:rsid w:val="30B86BE6"/>
    <w:rsid w:val="47112299"/>
    <w:rsid w:val="76E2644E"/>
    <w:rsid w:val="7EFF65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2019-06-27T09:31:00Z</dcterms:created>
  <dc:creator>Administrator</dc:creator>
  <cp:lastModifiedBy>Administrator</cp:lastModifiedBy>
  <dcterms:modified xsi:type="dcterms:W3CDTF">2019-06-28T02:03:41Z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